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092D" w14:textId="77777777" w:rsidR="00A75A03" w:rsidRDefault="00C651CC" w:rsidP="00A75A03">
      <w:pPr>
        <w:pStyle w:val="Head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3D906" wp14:editId="33397C71">
                <wp:simplePos x="0" y="0"/>
                <wp:positionH relativeFrom="column">
                  <wp:posOffset>-612140</wp:posOffset>
                </wp:positionH>
                <wp:positionV relativeFrom="paragraph">
                  <wp:posOffset>-692785</wp:posOffset>
                </wp:positionV>
                <wp:extent cx="1133475" cy="10572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A041C" w14:textId="082098E8" w:rsidR="003608EA" w:rsidRDefault="005A710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96BE4B" wp14:editId="40340FAB">
                                  <wp:extent cx="941705" cy="941705"/>
                                  <wp:effectExtent l="0" t="0" r="0" b="0"/>
                                  <wp:docPr id="1" name="Picture 1" descr="Homerton logo JPEG May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Homerton logo JPEG May 20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941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3D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2pt;margin-top:-54.55pt;width:89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" strokecolor="white [3212]">
                <v:textbox>
                  <w:txbxContent>
                    <w:p w14:paraId="693A041C" w14:textId="082098E8" w:rsidR="003608EA" w:rsidRDefault="005A710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96BE4B" wp14:editId="40340FAB">
                            <wp:extent cx="941705" cy="941705"/>
                            <wp:effectExtent l="0" t="0" r="0" b="0"/>
                            <wp:docPr id="1" name="Picture 1" descr="Homerton logo JPEG May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Homerton logo JPEG May 20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941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D7FE29" w14:textId="77777777" w:rsidR="00A75A03" w:rsidRDefault="00A75A03" w:rsidP="00A75A03">
      <w:pPr>
        <w:pStyle w:val="Header"/>
        <w:rPr>
          <w:u w:val="single"/>
        </w:rPr>
      </w:pPr>
    </w:p>
    <w:p w14:paraId="2612E564" w14:textId="5FB8CB7E" w:rsidR="00D33412" w:rsidRDefault="003E46CB" w:rsidP="00D33412">
      <w:pPr>
        <w:pStyle w:val="Header"/>
        <w:jc w:val="center"/>
        <w:rPr>
          <w:u w:val="single"/>
        </w:rPr>
      </w:pPr>
      <w:r>
        <w:rPr>
          <w:u w:val="single"/>
        </w:rPr>
        <w:t>PHYSICAL DEVELOPMENT POLICY</w:t>
      </w:r>
    </w:p>
    <w:p w14:paraId="73C60BDC" w14:textId="77777777" w:rsidR="00AF7AAA" w:rsidRDefault="00AF7AAA" w:rsidP="00D33412">
      <w:pPr>
        <w:pStyle w:val="Header"/>
        <w:jc w:val="center"/>
      </w:pPr>
    </w:p>
    <w:p w14:paraId="6F73A774" w14:textId="52066755" w:rsidR="003E46CB" w:rsidRDefault="00D33412" w:rsidP="00D33412">
      <w:pPr>
        <w:pStyle w:val="Header"/>
        <w:ind w:left="720"/>
        <w:jc w:val="center"/>
      </w:pPr>
      <w:r>
        <w:t>P</w:t>
      </w:r>
      <w:r w:rsidR="003E46CB">
        <w:t xml:space="preserve">hysical </w:t>
      </w:r>
      <w:r>
        <w:t>D</w:t>
      </w:r>
      <w:r w:rsidR="003E46CB">
        <w:t xml:space="preserve">evelopment </w:t>
      </w:r>
      <w:r>
        <w:t xml:space="preserve">is one of the three prime area of the Early Years Foundation Stage </w:t>
      </w:r>
      <w:r w:rsidR="004E07A9">
        <w:t>C</w:t>
      </w:r>
      <w:r>
        <w:t xml:space="preserve">urriculum.  It is divided </w:t>
      </w:r>
      <w:r w:rsidR="003E46CB">
        <w:t xml:space="preserve">into the two </w:t>
      </w:r>
      <w:r w:rsidR="003046BE">
        <w:t xml:space="preserve">key </w:t>
      </w:r>
      <w:r w:rsidR="003E46CB">
        <w:t xml:space="preserve">areas </w:t>
      </w:r>
      <w:r w:rsidR="008E0BBD">
        <w:t>of Gross Motor skills</w:t>
      </w:r>
      <w:r w:rsidR="00E93F29">
        <w:t xml:space="preserve"> and Fine Motor skills.</w:t>
      </w:r>
      <w:r w:rsidR="008E0BBD">
        <w:t xml:space="preserve"> </w:t>
      </w:r>
      <w:r w:rsidR="00E93F29">
        <w:t xml:space="preserve">Gross motor skills </w:t>
      </w:r>
      <w:r w:rsidR="008E0BBD">
        <w:t xml:space="preserve">relate to </w:t>
      </w:r>
      <w:r w:rsidR="00E93F29">
        <w:t xml:space="preserve">a child’s </w:t>
      </w:r>
      <w:r w:rsidR="008E0BBD">
        <w:t xml:space="preserve">whole body movements </w:t>
      </w:r>
      <w:r w:rsidR="00DA23F0">
        <w:t>such as running, jumping, balancing, negotiating space</w:t>
      </w:r>
      <w:r w:rsidR="00A15A3D">
        <w:t xml:space="preserve"> or </w:t>
      </w:r>
      <w:r w:rsidR="00FA430C">
        <w:t xml:space="preserve">for example, using their arms to hang from monkey bars or </w:t>
      </w:r>
      <w:r w:rsidR="00DB0AC7">
        <w:t xml:space="preserve">to do large-scale painting. </w:t>
      </w:r>
      <w:r w:rsidR="00E93F29">
        <w:t xml:space="preserve">Fine Motor skills </w:t>
      </w:r>
      <w:r w:rsidR="00601266">
        <w:t xml:space="preserve">involve a child </w:t>
      </w:r>
      <w:r w:rsidR="00E46D32">
        <w:t xml:space="preserve">developing </w:t>
      </w:r>
      <w:r w:rsidR="00504AB4">
        <w:t>th</w:t>
      </w:r>
      <w:r w:rsidR="00A639D0">
        <w:t xml:space="preserve">eir </w:t>
      </w:r>
      <w:r w:rsidR="00504AB4">
        <w:t>dexterity (</w:t>
      </w:r>
      <w:r w:rsidR="00A10495">
        <w:t>control over their</w:t>
      </w:r>
      <w:r w:rsidR="00601266">
        <w:t xml:space="preserve"> hands </w:t>
      </w:r>
      <w:r w:rsidR="00560F5A">
        <w:t>and fingers</w:t>
      </w:r>
      <w:r w:rsidR="00504AB4">
        <w:t xml:space="preserve">) </w:t>
      </w:r>
      <w:r w:rsidR="00A10495">
        <w:t>and</w:t>
      </w:r>
      <w:r w:rsidR="00601266">
        <w:t xml:space="preserve"> </w:t>
      </w:r>
      <w:r w:rsidR="00560F5A">
        <w:t>mak</w:t>
      </w:r>
      <w:r w:rsidR="00A10495">
        <w:t>ing</w:t>
      </w:r>
      <w:r w:rsidR="00560F5A">
        <w:t xml:space="preserve"> use of tools</w:t>
      </w:r>
      <w:r w:rsidR="00A10495">
        <w:t xml:space="preserve"> or</w:t>
      </w:r>
      <w:r w:rsidR="00560F5A">
        <w:t xml:space="preserve"> writing equipment</w:t>
      </w:r>
      <w:r w:rsidR="00A10495">
        <w:t xml:space="preserve"> such as </w:t>
      </w:r>
      <w:r w:rsidR="006E4FD4">
        <w:t>scissors</w:t>
      </w:r>
      <w:r w:rsidR="008F25AB">
        <w:t>, cutlery, paintbrushes and pencils.</w:t>
      </w:r>
    </w:p>
    <w:p w14:paraId="151869CB" w14:textId="77777777" w:rsidR="00B37B86" w:rsidRDefault="00B37B86" w:rsidP="00D33412">
      <w:pPr>
        <w:pStyle w:val="Header"/>
        <w:ind w:left="720"/>
        <w:jc w:val="center"/>
      </w:pPr>
    </w:p>
    <w:p w14:paraId="4CC1339D" w14:textId="444FF079" w:rsidR="00B37B86" w:rsidRPr="00A639D0" w:rsidRDefault="00B37B86" w:rsidP="00D33412">
      <w:pPr>
        <w:pStyle w:val="Header"/>
        <w:ind w:left="720"/>
        <w:jc w:val="center"/>
        <w:rPr>
          <w:i/>
          <w:iCs/>
        </w:rPr>
      </w:pPr>
      <w:r w:rsidRPr="00A639D0">
        <w:rPr>
          <w:i/>
          <w:iCs/>
        </w:rPr>
        <w:t xml:space="preserve">Educational Programme 2020 (from the Statutory Framework for the </w:t>
      </w:r>
      <w:r w:rsidR="003B1EAF" w:rsidRPr="00A639D0">
        <w:rPr>
          <w:i/>
          <w:iCs/>
        </w:rPr>
        <w:t>EYFS): Physical activity is vital in children’s all-round development, enabling them to pursue happy, healthy and active lives. Gross and fine motor experiences develop incrementally throughout early childhood, starting with sensory explorations and the development of a child’s strength</w:t>
      </w:r>
      <w:r w:rsidR="00D54465" w:rsidRPr="00A639D0">
        <w:rPr>
          <w:i/>
          <w:iCs/>
        </w:rPr>
        <w:t>, co-ordination and positional awareness through tummy time, crawling and play movement with both objects and adults.</w:t>
      </w:r>
    </w:p>
    <w:p w14:paraId="42EBFDC2" w14:textId="77777777" w:rsidR="00A75A03" w:rsidRDefault="00A75A03" w:rsidP="00D33412">
      <w:pPr>
        <w:pStyle w:val="Header"/>
        <w:jc w:val="center"/>
        <w:rPr>
          <w:u w:val="single"/>
        </w:rPr>
      </w:pPr>
    </w:p>
    <w:p w14:paraId="6390AA5D" w14:textId="140E40B0" w:rsidR="003F1A5B" w:rsidRPr="003F1A5B" w:rsidRDefault="003F1A5B" w:rsidP="00D33412">
      <w:pPr>
        <w:pStyle w:val="Header"/>
        <w:jc w:val="center"/>
      </w:pPr>
      <w:r w:rsidRPr="003F1A5B">
        <w:t>Homerton Curriculum Goal 4 particularly relates to this policy</w:t>
      </w:r>
    </w:p>
    <w:p w14:paraId="3EB34074" w14:textId="77777777" w:rsidR="003F1A5B" w:rsidRDefault="003F1A5B" w:rsidP="00D33412">
      <w:pPr>
        <w:pStyle w:val="Header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4"/>
        <w:gridCol w:w="6964"/>
      </w:tblGrid>
      <w:tr w:rsidR="0085050F" w:rsidRPr="0059555E" w14:paraId="465E4FB6" w14:textId="77777777" w:rsidTr="00D33412">
        <w:trPr>
          <w:trHeight w:val="3716"/>
        </w:trPr>
        <w:tc>
          <w:tcPr>
            <w:tcW w:w="6984" w:type="dxa"/>
          </w:tcPr>
          <w:p w14:paraId="22144105" w14:textId="77777777" w:rsidR="00D45B36" w:rsidRDefault="00D45B36" w:rsidP="00AC439E">
            <w:pPr>
              <w:rPr>
                <w:b/>
                <w:color w:val="0070C0"/>
              </w:rPr>
            </w:pPr>
          </w:p>
          <w:p w14:paraId="4E99CF33" w14:textId="2B24FCBA" w:rsidR="00E91D79" w:rsidRDefault="00DB6EED" w:rsidP="00D45B36">
            <w:pPr>
              <w:ind w:left="390"/>
              <w:rPr>
                <w:b/>
                <w:color w:val="0070C0"/>
              </w:rPr>
            </w:pPr>
            <w:r w:rsidRPr="00710E1F">
              <w:rPr>
                <w:b/>
                <w:color w:val="0070C0"/>
              </w:rPr>
              <w:t>GROSS MOTOR</w:t>
            </w:r>
          </w:p>
          <w:p w14:paraId="5347274F" w14:textId="77777777" w:rsidR="002868B0" w:rsidRPr="00D45B36" w:rsidRDefault="002868B0" w:rsidP="00D45B36">
            <w:pPr>
              <w:ind w:left="390"/>
              <w:rPr>
                <w:b/>
                <w:color w:val="0070C0"/>
              </w:rPr>
            </w:pPr>
          </w:p>
          <w:p w14:paraId="300869A5" w14:textId="7C93EEFB" w:rsidR="00E91D79" w:rsidRDefault="00D909D4" w:rsidP="00A25AD8">
            <w:pPr>
              <w:ind w:left="390"/>
              <w:rPr>
                <w:b/>
                <w:color w:val="0070C0"/>
              </w:rPr>
            </w:pPr>
            <w:r w:rsidRPr="00710E1F">
              <w:rPr>
                <w:b/>
                <w:color w:val="0070C0"/>
              </w:rPr>
              <w:t>We will support children to be able to:</w:t>
            </w:r>
          </w:p>
          <w:p w14:paraId="3A32726F" w14:textId="77777777" w:rsidR="002868B0" w:rsidRPr="00710E1F" w:rsidRDefault="002868B0" w:rsidP="00A25AD8">
            <w:pPr>
              <w:ind w:left="390"/>
              <w:rPr>
                <w:b/>
                <w:color w:val="0070C0"/>
              </w:rPr>
            </w:pPr>
          </w:p>
          <w:p w14:paraId="15F0EE03" w14:textId="639C133B" w:rsidR="00D909D4" w:rsidRPr="00D909D4" w:rsidRDefault="00D909D4" w:rsidP="00A25AD8">
            <w:pPr>
              <w:ind w:left="390"/>
              <w:rPr>
                <w:bCs/>
                <w:color w:val="0070C0"/>
              </w:rPr>
            </w:pPr>
            <w:r w:rsidRPr="00D909D4">
              <w:rPr>
                <w:bCs/>
                <w:color w:val="0070C0"/>
              </w:rPr>
              <w:t>Negotiate space and obstacles safely</w:t>
            </w:r>
          </w:p>
          <w:p w14:paraId="481B183B" w14:textId="2A128E1A" w:rsidR="00D909D4" w:rsidRDefault="00D909D4" w:rsidP="00A25AD8">
            <w:pPr>
              <w:ind w:left="390"/>
              <w:rPr>
                <w:bCs/>
                <w:color w:val="0070C0"/>
              </w:rPr>
            </w:pPr>
            <w:r w:rsidRPr="00D909D4">
              <w:rPr>
                <w:bCs/>
                <w:color w:val="0070C0"/>
              </w:rPr>
              <w:t>Develop their strength, balance and co-ordination</w:t>
            </w:r>
          </w:p>
          <w:p w14:paraId="3D4B88E7" w14:textId="0357F26B" w:rsidR="00710E1F" w:rsidRPr="00D909D4" w:rsidRDefault="00710E1F" w:rsidP="00A25AD8">
            <w:pPr>
              <w:ind w:left="39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Move energetically </w:t>
            </w:r>
          </w:p>
          <w:p w14:paraId="1687AA61" w14:textId="77777777" w:rsidR="00D909D4" w:rsidRPr="00D909D4" w:rsidRDefault="00D909D4" w:rsidP="00A25AD8">
            <w:pPr>
              <w:ind w:left="390"/>
              <w:rPr>
                <w:bCs/>
                <w:color w:val="0070C0"/>
              </w:rPr>
            </w:pPr>
          </w:p>
          <w:p w14:paraId="25983E3C" w14:textId="511BF2E6" w:rsidR="00A70F37" w:rsidRDefault="00AC439E" w:rsidP="00A25AD8">
            <w:pPr>
              <w:ind w:left="390"/>
              <w:rPr>
                <w:b/>
                <w:color w:val="0070C0"/>
              </w:rPr>
            </w:pPr>
            <w:r w:rsidRPr="00AC439E">
              <w:rPr>
                <w:b/>
                <w:color w:val="0070C0"/>
              </w:rPr>
              <w:t>Chi</w:t>
            </w:r>
            <w:r>
              <w:rPr>
                <w:b/>
                <w:color w:val="0070C0"/>
              </w:rPr>
              <w:t>ld</w:t>
            </w:r>
            <w:r w:rsidRPr="00AC439E">
              <w:rPr>
                <w:b/>
                <w:color w:val="0070C0"/>
              </w:rPr>
              <w:t>ren will have opportunities to:</w:t>
            </w:r>
          </w:p>
          <w:p w14:paraId="3DE6DD5D" w14:textId="77777777" w:rsidR="001770F1" w:rsidRPr="00AC439E" w:rsidRDefault="001770F1" w:rsidP="00A25AD8">
            <w:pPr>
              <w:ind w:left="390"/>
              <w:rPr>
                <w:b/>
                <w:color w:val="0070C0"/>
              </w:rPr>
            </w:pPr>
          </w:p>
          <w:p w14:paraId="20C5501A" w14:textId="428EE3BF" w:rsidR="002868B0" w:rsidRPr="00CD5F53" w:rsidRDefault="00C90DC9" w:rsidP="00CD5F53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Practise</w:t>
            </w:r>
            <w:r w:rsidR="002868B0" w:rsidRPr="00CD5F53">
              <w:rPr>
                <w:bCs/>
                <w:color w:val="0070C0"/>
              </w:rPr>
              <w:t xml:space="preserve"> movement skills in a range of environments – the </w:t>
            </w:r>
            <w:r w:rsidR="008A6E82" w:rsidRPr="00CD5F53">
              <w:rPr>
                <w:bCs/>
                <w:color w:val="0070C0"/>
              </w:rPr>
              <w:t>classrooms, the gardens, the Old Orchard, the Rainbow Room and occasionally the park.</w:t>
            </w:r>
          </w:p>
          <w:p w14:paraId="5B95102A" w14:textId="238AE9F5" w:rsidR="00A70F37" w:rsidRPr="00CD5F53" w:rsidRDefault="00A70F37" w:rsidP="00CD5F53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 w:rsidRPr="00CD5F53">
              <w:rPr>
                <w:bCs/>
                <w:color w:val="0070C0"/>
              </w:rPr>
              <w:t>Move freely in a range of ways</w:t>
            </w:r>
            <w:r w:rsidR="00920698" w:rsidRPr="00CD5F53">
              <w:rPr>
                <w:bCs/>
                <w:color w:val="0070C0"/>
              </w:rPr>
              <w:t>,</w:t>
            </w:r>
            <w:r w:rsidRPr="00CD5F53">
              <w:rPr>
                <w:bCs/>
                <w:color w:val="0070C0"/>
              </w:rPr>
              <w:t xml:space="preserve"> enjoy being physically active and hav</w:t>
            </w:r>
            <w:r w:rsidR="00920698" w:rsidRPr="00CD5F53">
              <w:rPr>
                <w:bCs/>
                <w:color w:val="0070C0"/>
              </w:rPr>
              <w:t>e</w:t>
            </w:r>
            <w:r w:rsidRPr="00CD5F53">
              <w:rPr>
                <w:bCs/>
                <w:color w:val="0070C0"/>
              </w:rPr>
              <w:t xml:space="preserve"> opportunities to practi</w:t>
            </w:r>
            <w:r w:rsidR="00DC17D6" w:rsidRPr="00CD5F53">
              <w:rPr>
                <w:bCs/>
                <w:color w:val="0070C0"/>
              </w:rPr>
              <w:t>s</w:t>
            </w:r>
            <w:r w:rsidRPr="00CD5F53">
              <w:rPr>
                <w:bCs/>
                <w:color w:val="0070C0"/>
              </w:rPr>
              <w:t>e and challenge own abilities by walking, running, jumping, slithering, crawling, climbing, swinging</w:t>
            </w:r>
            <w:r w:rsidR="00C44E35">
              <w:rPr>
                <w:bCs/>
                <w:color w:val="0070C0"/>
              </w:rPr>
              <w:t xml:space="preserve">, sliding </w:t>
            </w:r>
            <w:r w:rsidRPr="00CD5F53">
              <w:rPr>
                <w:bCs/>
                <w:color w:val="0070C0"/>
              </w:rPr>
              <w:t>etc</w:t>
            </w:r>
            <w:r w:rsidR="005D35B2" w:rsidRPr="00CD5F53">
              <w:rPr>
                <w:bCs/>
                <w:color w:val="0070C0"/>
              </w:rPr>
              <w:t>.</w:t>
            </w:r>
          </w:p>
          <w:p w14:paraId="26B401C6" w14:textId="4A9F01CB" w:rsidR="008C53BE" w:rsidRDefault="00A70F37" w:rsidP="008C53BE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 w:rsidRPr="00CD5F53">
              <w:rPr>
                <w:bCs/>
                <w:color w:val="0070C0"/>
              </w:rPr>
              <w:lastRenderedPageBreak/>
              <w:t>Develop spatial awareness by moving between objects and playing games which involve racing and chasing</w:t>
            </w:r>
            <w:r w:rsidR="00E2240F" w:rsidRPr="00CD5F53">
              <w:rPr>
                <w:bCs/>
                <w:color w:val="0070C0"/>
              </w:rPr>
              <w:t xml:space="preserve">, such as </w:t>
            </w:r>
            <w:r w:rsidR="00E2240F" w:rsidRPr="00A123CD">
              <w:rPr>
                <w:b/>
                <w:color w:val="0070C0"/>
              </w:rPr>
              <w:t>What’s the Time Mr. Wolf</w:t>
            </w:r>
            <w:r w:rsidR="00A123CD">
              <w:rPr>
                <w:bCs/>
                <w:color w:val="0070C0"/>
              </w:rPr>
              <w:t>.</w:t>
            </w:r>
          </w:p>
          <w:p w14:paraId="05FE7762" w14:textId="716B9962" w:rsidR="008C53BE" w:rsidRDefault="008C53BE" w:rsidP="008C53BE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Learn how</w:t>
            </w:r>
            <w:r w:rsidRPr="00CD5F53">
              <w:rPr>
                <w:bCs/>
                <w:color w:val="0070C0"/>
              </w:rPr>
              <w:t xml:space="preserve"> to assess risk and safety, and to keep themselves, and others, safe whilst learning or practising new skills.</w:t>
            </w:r>
          </w:p>
          <w:p w14:paraId="7F21FD09" w14:textId="3DA05BD7" w:rsidR="002B0E27" w:rsidRPr="008C53BE" w:rsidRDefault="002B0E27" w:rsidP="008C53BE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Collaborate with others </w:t>
            </w:r>
            <w:r w:rsidR="004E3E42">
              <w:rPr>
                <w:bCs/>
                <w:color w:val="0070C0"/>
              </w:rPr>
              <w:t xml:space="preserve">to manage large items, such as ladders, large blocks or </w:t>
            </w:r>
            <w:r w:rsidR="00F22D96">
              <w:rPr>
                <w:bCs/>
                <w:color w:val="0070C0"/>
              </w:rPr>
              <w:t xml:space="preserve">long guttering or </w:t>
            </w:r>
            <w:r w:rsidR="004E3E42">
              <w:rPr>
                <w:bCs/>
                <w:color w:val="0070C0"/>
              </w:rPr>
              <w:t>planks</w:t>
            </w:r>
            <w:r w:rsidR="001F1144">
              <w:rPr>
                <w:bCs/>
                <w:color w:val="0070C0"/>
              </w:rPr>
              <w:t>.</w:t>
            </w:r>
          </w:p>
          <w:p w14:paraId="0099EFDB" w14:textId="0BC91E69" w:rsidR="00A70F37" w:rsidRDefault="008C53BE" w:rsidP="008C53BE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Build up</w:t>
            </w:r>
            <w:r w:rsidRPr="00CD5F53">
              <w:rPr>
                <w:bCs/>
                <w:color w:val="0070C0"/>
              </w:rPr>
              <w:t xml:space="preserve"> shoulder and hip strength and stability through activities such as swinging or climbing on the monkey bars, painting with large brushes </w:t>
            </w:r>
            <w:r w:rsidR="003C54F1">
              <w:rPr>
                <w:bCs/>
                <w:color w:val="0070C0"/>
              </w:rPr>
              <w:t>and</w:t>
            </w:r>
            <w:r w:rsidRPr="00CD5F53">
              <w:rPr>
                <w:bCs/>
                <w:color w:val="0070C0"/>
              </w:rPr>
              <w:t xml:space="preserve"> water, using streamers in the wind, bouncing on space hoppers, digging in mud or sand in the garden</w:t>
            </w:r>
            <w:r w:rsidR="003C54F1">
              <w:rPr>
                <w:bCs/>
                <w:color w:val="0070C0"/>
              </w:rPr>
              <w:t>,</w:t>
            </w:r>
            <w:r w:rsidRPr="00CD5F53">
              <w:rPr>
                <w:bCs/>
                <w:color w:val="0070C0"/>
              </w:rPr>
              <w:t xml:space="preserve"> or at the allotment</w:t>
            </w:r>
            <w:r w:rsidR="003C54F1">
              <w:rPr>
                <w:bCs/>
                <w:color w:val="0070C0"/>
              </w:rPr>
              <w:t>,</w:t>
            </w:r>
            <w:r w:rsidRPr="00CD5F53">
              <w:rPr>
                <w:bCs/>
                <w:color w:val="0070C0"/>
              </w:rPr>
              <w:t xml:space="preserve"> and riding bikes, trikes and scooters</w:t>
            </w:r>
            <w:r w:rsidR="001F1144">
              <w:rPr>
                <w:bCs/>
                <w:color w:val="0070C0"/>
              </w:rPr>
              <w:t>.</w:t>
            </w:r>
          </w:p>
          <w:p w14:paraId="49E851D1" w14:textId="4BF01BB3" w:rsidR="008C53BE" w:rsidRPr="008C53BE" w:rsidRDefault="008C53BE" w:rsidP="008C53BE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 w:rsidRPr="00CD5F53">
              <w:rPr>
                <w:bCs/>
                <w:color w:val="0070C0"/>
              </w:rPr>
              <w:t>Build up balanc</w:t>
            </w:r>
            <w:r>
              <w:rPr>
                <w:bCs/>
                <w:color w:val="0070C0"/>
              </w:rPr>
              <w:t>ing skills</w:t>
            </w:r>
            <w:r w:rsidRPr="00CD5F53">
              <w:rPr>
                <w:bCs/>
                <w:color w:val="0070C0"/>
              </w:rPr>
              <w:t xml:space="preserve"> by e.g. walking along</w:t>
            </w:r>
            <w:r w:rsidR="00C7044B">
              <w:rPr>
                <w:bCs/>
                <w:color w:val="0070C0"/>
              </w:rPr>
              <w:t xml:space="preserve"> our</w:t>
            </w:r>
            <w:r w:rsidRPr="00CD5F53">
              <w:rPr>
                <w:bCs/>
                <w:color w:val="0070C0"/>
              </w:rPr>
              <w:t xml:space="preserve"> low walls and jumping off them, using scooters, </w:t>
            </w:r>
            <w:r>
              <w:rPr>
                <w:bCs/>
                <w:color w:val="0070C0"/>
              </w:rPr>
              <w:t xml:space="preserve">using the little ladders in the garden, </w:t>
            </w:r>
            <w:r w:rsidRPr="00CD5F53">
              <w:rPr>
                <w:bCs/>
                <w:color w:val="0070C0"/>
              </w:rPr>
              <w:t>balancing on the balance board or standing on one leg to use the ball launchers</w:t>
            </w:r>
            <w:r w:rsidR="001F1144">
              <w:rPr>
                <w:bCs/>
                <w:color w:val="0070C0"/>
              </w:rPr>
              <w:t>.</w:t>
            </w:r>
          </w:p>
          <w:p w14:paraId="0E7B8BB6" w14:textId="77777777" w:rsidR="009D328D" w:rsidRPr="00CD5F53" w:rsidRDefault="00A70F37" w:rsidP="00CD5F53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 w:rsidRPr="00CD5F53">
              <w:rPr>
                <w:bCs/>
                <w:color w:val="0070C0"/>
              </w:rPr>
              <w:t xml:space="preserve">Develop ball skills and hand eye coordination by throwing, catching and kicking a ball, either </w:t>
            </w:r>
            <w:r w:rsidR="00613312" w:rsidRPr="00CD5F53">
              <w:rPr>
                <w:bCs/>
                <w:color w:val="0070C0"/>
              </w:rPr>
              <w:t xml:space="preserve">when playing </w:t>
            </w:r>
            <w:r w:rsidR="00D33412" w:rsidRPr="00CD5F53">
              <w:rPr>
                <w:bCs/>
                <w:color w:val="0070C0"/>
              </w:rPr>
              <w:t xml:space="preserve">with another person, or at </w:t>
            </w:r>
            <w:r w:rsidRPr="00CD5F53">
              <w:rPr>
                <w:bCs/>
                <w:color w:val="0070C0"/>
              </w:rPr>
              <w:t>target</w:t>
            </w:r>
            <w:r w:rsidR="00D33412" w:rsidRPr="00CD5F53">
              <w:rPr>
                <w:bCs/>
                <w:color w:val="0070C0"/>
              </w:rPr>
              <w:t xml:space="preserve">ed equipment </w:t>
            </w:r>
            <w:r w:rsidR="001F2116" w:rsidRPr="00CD5F53">
              <w:rPr>
                <w:bCs/>
                <w:color w:val="0070C0"/>
              </w:rPr>
              <w:t>e.g.</w:t>
            </w:r>
            <w:r w:rsidR="00D33412" w:rsidRPr="00CD5F53">
              <w:rPr>
                <w:bCs/>
                <w:color w:val="0070C0"/>
              </w:rPr>
              <w:t xml:space="preserve"> a goal</w:t>
            </w:r>
            <w:r w:rsidRPr="00CD5F53">
              <w:rPr>
                <w:bCs/>
                <w:color w:val="0070C0"/>
              </w:rPr>
              <w:t xml:space="preserve">. </w:t>
            </w:r>
          </w:p>
          <w:p w14:paraId="2C0F7E29" w14:textId="0D135872" w:rsidR="00613312" w:rsidRPr="00CD5F53" w:rsidRDefault="00613312" w:rsidP="00CD5F53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 w:rsidRPr="00CD5F53">
              <w:rPr>
                <w:bCs/>
                <w:color w:val="0070C0"/>
              </w:rPr>
              <w:t>Develop bat and ball skills by practising using a bat and ball</w:t>
            </w:r>
            <w:r w:rsidR="00985465">
              <w:rPr>
                <w:bCs/>
                <w:color w:val="0070C0"/>
              </w:rPr>
              <w:t>,</w:t>
            </w:r>
            <w:r w:rsidRPr="00CD5F53">
              <w:rPr>
                <w:bCs/>
                <w:color w:val="0070C0"/>
              </w:rPr>
              <w:t xml:space="preserve"> </w:t>
            </w:r>
            <w:r w:rsidR="00AF0E65" w:rsidRPr="00CD5F53">
              <w:rPr>
                <w:bCs/>
                <w:color w:val="0070C0"/>
              </w:rPr>
              <w:t>or balloon</w:t>
            </w:r>
            <w:r w:rsidR="00985465">
              <w:rPr>
                <w:bCs/>
                <w:color w:val="0070C0"/>
              </w:rPr>
              <w:t>,</w:t>
            </w:r>
            <w:r w:rsidR="00AF0E65" w:rsidRPr="00CD5F53">
              <w:rPr>
                <w:bCs/>
                <w:color w:val="0070C0"/>
              </w:rPr>
              <w:t xml:space="preserve"> </w:t>
            </w:r>
            <w:r w:rsidRPr="00CD5F53">
              <w:rPr>
                <w:bCs/>
                <w:color w:val="0070C0"/>
              </w:rPr>
              <w:t>both alone and with a partner.</w:t>
            </w:r>
          </w:p>
          <w:p w14:paraId="5BBFC3B1" w14:textId="55637EA3" w:rsidR="00B5256C" w:rsidRPr="00106A2D" w:rsidRDefault="00834C59" w:rsidP="00106A2D">
            <w:pPr>
              <w:pStyle w:val="ListParagraph"/>
              <w:numPr>
                <w:ilvl w:val="0"/>
                <w:numId w:val="8"/>
              </w:num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Enjoy dancing, </w:t>
            </w:r>
            <w:r w:rsidR="00BD58B0">
              <w:rPr>
                <w:bCs/>
                <w:color w:val="0070C0"/>
              </w:rPr>
              <w:t xml:space="preserve">either individually or collectively e.g. at our Christmas party, </w:t>
            </w:r>
            <w:r w:rsidR="00033D25">
              <w:rPr>
                <w:bCs/>
                <w:color w:val="0070C0"/>
              </w:rPr>
              <w:t xml:space="preserve">to celebrate </w:t>
            </w:r>
            <w:r w:rsidR="001D30FA">
              <w:rPr>
                <w:bCs/>
                <w:color w:val="0070C0"/>
              </w:rPr>
              <w:t xml:space="preserve">cultural events such as </w:t>
            </w:r>
            <w:r w:rsidR="00D5587D">
              <w:rPr>
                <w:bCs/>
                <w:color w:val="0070C0"/>
              </w:rPr>
              <w:t>Lunar New Year or during music and movement sessions</w:t>
            </w:r>
            <w:r w:rsidR="00C471B3">
              <w:rPr>
                <w:bCs/>
                <w:color w:val="0070C0"/>
              </w:rPr>
              <w:t xml:space="preserve"> in the Rainbow Room</w:t>
            </w:r>
            <w:r w:rsidR="001F1144">
              <w:rPr>
                <w:bCs/>
                <w:color w:val="0070C0"/>
              </w:rPr>
              <w:t>.</w:t>
            </w:r>
          </w:p>
          <w:p w14:paraId="65766D9B" w14:textId="77777777" w:rsidR="008869C0" w:rsidRPr="00106A2D" w:rsidRDefault="008869C0" w:rsidP="00106A2D">
            <w:pPr>
              <w:rPr>
                <w:b/>
                <w:color w:val="4F81BD" w:themeColor="accent1"/>
              </w:rPr>
            </w:pPr>
          </w:p>
          <w:p w14:paraId="4277047B" w14:textId="063417CD" w:rsidR="00077EB3" w:rsidRPr="00106A2D" w:rsidRDefault="00DB6EED" w:rsidP="008869C0">
            <w:pPr>
              <w:pStyle w:val="ListParagraph"/>
              <w:ind w:left="750"/>
              <w:rPr>
                <w:b/>
                <w:color w:val="0070C0"/>
              </w:rPr>
            </w:pPr>
            <w:r w:rsidRPr="00106A2D">
              <w:rPr>
                <w:b/>
                <w:color w:val="0070C0"/>
              </w:rPr>
              <w:t>FINE MOTOR</w:t>
            </w:r>
            <w:r w:rsidR="00106A2D" w:rsidRPr="00106A2D">
              <w:rPr>
                <w:b/>
                <w:color w:val="0070C0"/>
              </w:rPr>
              <w:t>:</w:t>
            </w:r>
          </w:p>
          <w:p w14:paraId="6935C463" w14:textId="77777777" w:rsidR="00106A2D" w:rsidRDefault="00106A2D" w:rsidP="008869C0">
            <w:pPr>
              <w:pStyle w:val="ListParagraph"/>
              <w:ind w:left="750"/>
              <w:rPr>
                <w:b/>
                <w:color w:val="0070C0"/>
              </w:rPr>
            </w:pPr>
          </w:p>
          <w:p w14:paraId="1B3E6F11" w14:textId="4CD01477" w:rsidR="00106A2D" w:rsidRDefault="00106A2D" w:rsidP="008869C0">
            <w:pPr>
              <w:pStyle w:val="ListParagraph"/>
              <w:ind w:left="75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We will support children to be able to:</w:t>
            </w:r>
          </w:p>
          <w:p w14:paraId="782C640E" w14:textId="3D002BD9" w:rsidR="00455D5C" w:rsidRDefault="00661F88" w:rsidP="008869C0">
            <w:pPr>
              <w:pStyle w:val="ListParagraph"/>
              <w:ind w:left="750"/>
              <w:rPr>
                <w:bCs/>
                <w:color w:val="0070C0"/>
              </w:rPr>
            </w:pPr>
            <w:r w:rsidRPr="00F70B98">
              <w:rPr>
                <w:bCs/>
                <w:color w:val="0070C0"/>
              </w:rPr>
              <w:t xml:space="preserve">Develop </w:t>
            </w:r>
            <w:r w:rsidR="00F70B98" w:rsidRPr="00F70B98">
              <w:rPr>
                <w:bCs/>
                <w:color w:val="0070C0"/>
              </w:rPr>
              <w:t>their control</w:t>
            </w:r>
            <w:r w:rsidR="00945C83">
              <w:rPr>
                <w:bCs/>
                <w:color w:val="0070C0"/>
              </w:rPr>
              <w:t xml:space="preserve"> over a range of small tools such as cutlery, </w:t>
            </w:r>
            <w:r w:rsidR="00985465">
              <w:rPr>
                <w:bCs/>
                <w:color w:val="0070C0"/>
              </w:rPr>
              <w:t xml:space="preserve">chopsticks, </w:t>
            </w:r>
            <w:r w:rsidR="00945C83">
              <w:rPr>
                <w:bCs/>
                <w:color w:val="0070C0"/>
              </w:rPr>
              <w:t xml:space="preserve">scissors, </w:t>
            </w:r>
            <w:r w:rsidR="00EF62E7">
              <w:rPr>
                <w:bCs/>
                <w:color w:val="0070C0"/>
              </w:rPr>
              <w:t xml:space="preserve">paintbrushes, </w:t>
            </w:r>
            <w:r w:rsidR="00945C83">
              <w:rPr>
                <w:bCs/>
                <w:color w:val="0070C0"/>
              </w:rPr>
              <w:t>pencils</w:t>
            </w:r>
            <w:r w:rsidR="00EF62E7">
              <w:rPr>
                <w:bCs/>
                <w:color w:val="0070C0"/>
              </w:rPr>
              <w:t xml:space="preserve"> and pens</w:t>
            </w:r>
            <w:r w:rsidR="00A123CD">
              <w:rPr>
                <w:bCs/>
                <w:color w:val="0070C0"/>
              </w:rPr>
              <w:t>.</w:t>
            </w:r>
          </w:p>
          <w:p w14:paraId="688E51EC" w14:textId="77777777" w:rsidR="00455D5C" w:rsidRPr="00FF412F" w:rsidRDefault="00455D5C" w:rsidP="00FF412F">
            <w:pPr>
              <w:rPr>
                <w:b/>
                <w:color w:val="0070C0"/>
              </w:rPr>
            </w:pPr>
          </w:p>
          <w:p w14:paraId="40691E63" w14:textId="3EEE4E22" w:rsidR="00455D5C" w:rsidRDefault="00455D5C" w:rsidP="008869C0">
            <w:pPr>
              <w:pStyle w:val="ListParagraph"/>
              <w:ind w:left="75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Children will have the opportunity to:</w:t>
            </w:r>
          </w:p>
          <w:p w14:paraId="2583EDFC" w14:textId="77777777" w:rsidR="00455D5C" w:rsidRDefault="00455D5C" w:rsidP="008869C0">
            <w:pPr>
              <w:pStyle w:val="ListParagraph"/>
              <w:ind w:left="750"/>
              <w:rPr>
                <w:b/>
                <w:color w:val="0070C0"/>
              </w:rPr>
            </w:pPr>
          </w:p>
          <w:p w14:paraId="208EF524" w14:textId="04E57C8A" w:rsidR="00077EB3" w:rsidRPr="002D468D" w:rsidRDefault="00F32C61" w:rsidP="002D468D">
            <w:pPr>
              <w:pStyle w:val="ListParagraph"/>
              <w:numPr>
                <w:ilvl w:val="0"/>
                <w:numId w:val="9"/>
              </w:numPr>
              <w:rPr>
                <w:bCs/>
                <w:color w:val="0070C0"/>
                <w:u w:val="single"/>
              </w:rPr>
            </w:pPr>
            <w:r w:rsidRPr="002D468D">
              <w:rPr>
                <w:bCs/>
                <w:color w:val="0070C0"/>
              </w:rPr>
              <w:lastRenderedPageBreak/>
              <w:t xml:space="preserve">Explore continuous provision and focused activities </w:t>
            </w:r>
            <w:r w:rsidR="00B15331" w:rsidRPr="002D468D">
              <w:rPr>
                <w:bCs/>
                <w:color w:val="0070C0"/>
              </w:rPr>
              <w:t>encouraging</w:t>
            </w:r>
            <w:r w:rsidRPr="002D468D">
              <w:rPr>
                <w:bCs/>
                <w:color w:val="0070C0"/>
              </w:rPr>
              <w:t xml:space="preserve"> fine motor muscle development and control through activities such as building with </w:t>
            </w:r>
            <w:r w:rsidR="00BD1881" w:rsidRPr="002D468D">
              <w:rPr>
                <w:bCs/>
                <w:color w:val="0070C0"/>
              </w:rPr>
              <w:t>Lego</w:t>
            </w:r>
            <w:r w:rsidRPr="002D468D">
              <w:rPr>
                <w:bCs/>
                <w:color w:val="0070C0"/>
              </w:rPr>
              <w:t xml:space="preserve">, </w:t>
            </w:r>
            <w:r w:rsidR="002D468D">
              <w:rPr>
                <w:bCs/>
                <w:color w:val="0070C0"/>
              </w:rPr>
              <w:t xml:space="preserve">small world play, </w:t>
            </w:r>
            <w:r w:rsidRPr="002D468D">
              <w:rPr>
                <w:bCs/>
                <w:color w:val="0070C0"/>
              </w:rPr>
              <w:t xml:space="preserve">using peg boards, </w:t>
            </w:r>
            <w:r w:rsidR="002D468D" w:rsidRPr="002D468D">
              <w:rPr>
                <w:bCs/>
                <w:color w:val="0070C0"/>
              </w:rPr>
              <w:t xml:space="preserve">doing puzzles, </w:t>
            </w:r>
            <w:r w:rsidRPr="002D468D">
              <w:rPr>
                <w:bCs/>
                <w:color w:val="0070C0"/>
              </w:rPr>
              <w:t>drawing and painting, sewing, using tweezers, threading beads</w:t>
            </w:r>
            <w:r w:rsidR="004E29BD" w:rsidRPr="002D468D">
              <w:rPr>
                <w:bCs/>
                <w:color w:val="0070C0"/>
              </w:rPr>
              <w:t xml:space="preserve">, collage </w:t>
            </w:r>
            <w:r w:rsidRPr="002D468D">
              <w:rPr>
                <w:bCs/>
                <w:color w:val="0070C0"/>
              </w:rPr>
              <w:t>etc</w:t>
            </w:r>
            <w:r w:rsidR="005D35B2" w:rsidRPr="002D468D">
              <w:rPr>
                <w:bCs/>
                <w:color w:val="0070C0"/>
              </w:rPr>
              <w:t>.</w:t>
            </w:r>
          </w:p>
          <w:p w14:paraId="02E41D65" w14:textId="301FBAAF" w:rsidR="002D468D" w:rsidRPr="002D468D" w:rsidRDefault="002D468D" w:rsidP="002D468D">
            <w:pPr>
              <w:pStyle w:val="ListParagraph"/>
              <w:numPr>
                <w:ilvl w:val="0"/>
                <w:numId w:val="9"/>
              </w:numPr>
              <w:rPr>
                <w:bCs/>
                <w:color w:val="0070C0"/>
              </w:rPr>
            </w:pPr>
            <w:r w:rsidRPr="002D468D">
              <w:rPr>
                <w:bCs/>
                <w:color w:val="0070C0"/>
              </w:rPr>
              <w:t>Use one handed tools and equipment e.g. scissors</w:t>
            </w:r>
            <w:r w:rsidR="00A123CD">
              <w:rPr>
                <w:bCs/>
                <w:color w:val="0070C0"/>
              </w:rPr>
              <w:t>, brushes, glue sticks.</w:t>
            </w:r>
          </w:p>
          <w:p w14:paraId="058894EA" w14:textId="7E77BFF0" w:rsidR="00F32C61" w:rsidRPr="002D468D" w:rsidRDefault="00AD53CF" w:rsidP="002D468D">
            <w:pPr>
              <w:pStyle w:val="ListParagraph"/>
              <w:numPr>
                <w:ilvl w:val="0"/>
                <w:numId w:val="9"/>
              </w:num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Play with</w:t>
            </w:r>
            <w:r w:rsidR="00B15331" w:rsidRPr="002D468D">
              <w:rPr>
                <w:bCs/>
                <w:color w:val="0070C0"/>
              </w:rPr>
              <w:t xml:space="preserve"> malleable materials such as c</w:t>
            </w:r>
            <w:r w:rsidR="00DC17D6" w:rsidRPr="002D468D">
              <w:rPr>
                <w:bCs/>
                <w:color w:val="0070C0"/>
              </w:rPr>
              <w:t>lay</w:t>
            </w:r>
            <w:r>
              <w:rPr>
                <w:bCs/>
                <w:color w:val="0070C0"/>
              </w:rPr>
              <w:t xml:space="preserve">, </w:t>
            </w:r>
            <w:r w:rsidR="00DC17D6" w:rsidRPr="002D468D">
              <w:rPr>
                <w:bCs/>
                <w:color w:val="0070C0"/>
              </w:rPr>
              <w:t>playdough</w:t>
            </w:r>
            <w:r>
              <w:rPr>
                <w:bCs/>
                <w:color w:val="0070C0"/>
              </w:rPr>
              <w:t>, shaving foam</w:t>
            </w:r>
            <w:r w:rsidR="005E62C0">
              <w:rPr>
                <w:bCs/>
                <w:color w:val="0070C0"/>
              </w:rPr>
              <w:t xml:space="preserve"> and a range of other messy play materials</w:t>
            </w:r>
            <w:r w:rsidR="00DC17D6" w:rsidRPr="002D468D">
              <w:rPr>
                <w:bCs/>
                <w:color w:val="0070C0"/>
              </w:rPr>
              <w:t xml:space="preserve"> which </w:t>
            </w:r>
            <w:r w:rsidR="005E62C0">
              <w:rPr>
                <w:bCs/>
                <w:color w:val="0070C0"/>
              </w:rPr>
              <w:t xml:space="preserve">help to </w:t>
            </w:r>
            <w:r w:rsidR="00DC17D6" w:rsidRPr="002D468D">
              <w:rPr>
                <w:bCs/>
                <w:color w:val="0070C0"/>
              </w:rPr>
              <w:t>develop, and strengthen,</w:t>
            </w:r>
            <w:r w:rsidR="00DA7F41" w:rsidRPr="002D468D">
              <w:rPr>
                <w:bCs/>
                <w:color w:val="0070C0"/>
              </w:rPr>
              <w:t xml:space="preserve"> hand and arm muscles.</w:t>
            </w:r>
          </w:p>
          <w:p w14:paraId="79281223" w14:textId="625E212A" w:rsidR="0089320B" w:rsidRPr="001C211D" w:rsidRDefault="00DA7F41" w:rsidP="002D468D">
            <w:pPr>
              <w:pStyle w:val="ListParagraph"/>
              <w:numPr>
                <w:ilvl w:val="0"/>
                <w:numId w:val="9"/>
              </w:numPr>
              <w:rPr>
                <w:bCs/>
                <w:color w:val="0070C0"/>
                <w:u w:val="single"/>
              </w:rPr>
            </w:pPr>
            <w:r w:rsidRPr="002D468D">
              <w:rPr>
                <w:bCs/>
                <w:color w:val="0070C0"/>
              </w:rPr>
              <w:t xml:space="preserve">Use </w:t>
            </w:r>
            <w:r w:rsidR="00337B05" w:rsidRPr="002D468D">
              <w:rPr>
                <w:bCs/>
                <w:color w:val="0070C0"/>
              </w:rPr>
              <w:t xml:space="preserve">pens, </w:t>
            </w:r>
            <w:r w:rsidRPr="002D468D">
              <w:rPr>
                <w:bCs/>
                <w:color w:val="0070C0"/>
              </w:rPr>
              <w:t xml:space="preserve">pencils </w:t>
            </w:r>
            <w:r w:rsidR="00337B05" w:rsidRPr="002D468D">
              <w:rPr>
                <w:bCs/>
                <w:color w:val="0070C0"/>
              </w:rPr>
              <w:t xml:space="preserve">and other mark making equipment </w:t>
            </w:r>
            <w:r w:rsidRPr="002D468D">
              <w:rPr>
                <w:bCs/>
                <w:color w:val="0070C0"/>
              </w:rPr>
              <w:t xml:space="preserve">to start to mark make </w:t>
            </w:r>
            <w:r w:rsidR="00193C37" w:rsidRPr="002D468D">
              <w:rPr>
                <w:bCs/>
                <w:color w:val="0070C0"/>
              </w:rPr>
              <w:t xml:space="preserve">gradually </w:t>
            </w:r>
            <w:r w:rsidRPr="002D468D">
              <w:rPr>
                <w:bCs/>
                <w:color w:val="0070C0"/>
              </w:rPr>
              <w:t xml:space="preserve">leading to </w:t>
            </w:r>
            <w:r w:rsidR="00DC17D6" w:rsidRPr="002D468D">
              <w:rPr>
                <w:bCs/>
                <w:color w:val="0070C0"/>
              </w:rPr>
              <w:t xml:space="preserve">being able to </w:t>
            </w:r>
            <w:r w:rsidR="00337B05" w:rsidRPr="002D468D">
              <w:rPr>
                <w:bCs/>
                <w:color w:val="0070C0"/>
              </w:rPr>
              <w:t>draw recognisable images such as faces</w:t>
            </w:r>
            <w:r w:rsidR="00DC17D6" w:rsidRPr="002D468D">
              <w:rPr>
                <w:bCs/>
                <w:color w:val="0070C0"/>
              </w:rPr>
              <w:t xml:space="preserve">, as well as </w:t>
            </w:r>
            <w:r w:rsidR="00337B05" w:rsidRPr="002D468D">
              <w:rPr>
                <w:bCs/>
                <w:color w:val="0070C0"/>
              </w:rPr>
              <w:t>forming recognisable letters.</w:t>
            </w:r>
          </w:p>
          <w:p w14:paraId="785FE76D" w14:textId="4C498F02" w:rsidR="00FB5B9A" w:rsidRPr="002A6DF9" w:rsidRDefault="001C211D" w:rsidP="002A6DF9">
            <w:pPr>
              <w:pStyle w:val="ListParagraph"/>
              <w:numPr>
                <w:ilvl w:val="0"/>
                <w:numId w:val="9"/>
              </w:numPr>
              <w:rPr>
                <w:bCs/>
                <w:color w:val="0070C0"/>
                <w:u w:val="single"/>
              </w:rPr>
            </w:pPr>
            <w:r>
              <w:rPr>
                <w:bCs/>
                <w:color w:val="0070C0"/>
              </w:rPr>
              <w:t>Practise their self-help skills such as taking off and putting on own shoes and socks, putting on gloves and hats, doing up their coats</w:t>
            </w:r>
            <w:r w:rsidR="002A6DF9">
              <w:rPr>
                <w:bCs/>
                <w:color w:val="0070C0"/>
              </w:rPr>
              <w:t xml:space="preserve"> – all of which require fine motor skills</w:t>
            </w:r>
            <w:r w:rsidR="00A123CD">
              <w:rPr>
                <w:bCs/>
                <w:color w:val="0070C0"/>
              </w:rPr>
              <w:t>.</w:t>
            </w:r>
          </w:p>
        </w:tc>
        <w:tc>
          <w:tcPr>
            <w:tcW w:w="6964" w:type="dxa"/>
          </w:tcPr>
          <w:p w14:paraId="15610EFE" w14:textId="77777777" w:rsidR="00DE0602" w:rsidRDefault="00DE0602" w:rsidP="00A75A03">
            <w:pPr>
              <w:rPr>
                <w:b/>
                <w:color w:val="00B050"/>
              </w:rPr>
            </w:pPr>
          </w:p>
          <w:p w14:paraId="7EB32D08" w14:textId="4DF399D3" w:rsidR="00A75A03" w:rsidRDefault="001E1B93" w:rsidP="00A75A0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To support the development of </w:t>
            </w:r>
            <w:r w:rsidR="006D1090">
              <w:rPr>
                <w:b/>
                <w:color w:val="00B050"/>
              </w:rPr>
              <w:t xml:space="preserve">children’s </w:t>
            </w:r>
            <w:r>
              <w:rPr>
                <w:b/>
                <w:color w:val="00B050"/>
              </w:rPr>
              <w:t>gross motor skills t</w:t>
            </w:r>
            <w:r w:rsidR="00D573A0">
              <w:rPr>
                <w:b/>
                <w:color w:val="00B050"/>
              </w:rPr>
              <w:t xml:space="preserve">he adults at Homerton will: </w:t>
            </w:r>
          </w:p>
          <w:p w14:paraId="4E5E6E68" w14:textId="77777777" w:rsidR="001E1B93" w:rsidRPr="004E3A64" w:rsidRDefault="001E1B93" w:rsidP="00A75A03">
            <w:pPr>
              <w:rPr>
                <w:b/>
                <w:color w:val="00B050"/>
              </w:rPr>
            </w:pPr>
          </w:p>
          <w:p w14:paraId="3AD37F39" w14:textId="46B2D934" w:rsidR="00A25E1F" w:rsidRPr="00D54098" w:rsidRDefault="00A25E1F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t>Set up an enabling environment where continuous provision gives children the opportunity to explore moving freely</w:t>
            </w:r>
            <w:r w:rsidR="00DC17D6" w:rsidRPr="00D54098">
              <w:rPr>
                <w:bCs/>
                <w:color w:val="00B050"/>
              </w:rPr>
              <w:t xml:space="preserve"> in a range of ways </w:t>
            </w:r>
            <w:r w:rsidR="0000250A" w:rsidRPr="00D54098">
              <w:rPr>
                <w:bCs/>
                <w:color w:val="00B050"/>
              </w:rPr>
              <w:t>e.g.</w:t>
            </w:r>
            <w:r w:rsidRPr="00D54098">
              <w:rPr>
                <w:bCs/>
                <w:color w:val="00B050"/>
              </w:rPr>
              <w:t xml:space="preserve"> climbing up steps</w:t>
            </w:r>
            <w:r w:rsidR="00DC17D6" w:rsidRPr="00D54098">
              <w:rPr>
                <w:bCs/>
                <w:color w:val="00B050"/>
              </w:rPr>
              <w:t xml:space="preserve"> to slide for hip st</w:t>
            </w:r>
            <w:r w:rsidR="009A5686" w:rsidRPr="00D54098">
              <w:rPr>
                <w:bCs/>
                <w:color w:val="00B050"/>
              </w:rPr>
              <w:t>r</w:t>
            </w:r>
            <w:r w:rsidR="00DC17D6" w:rsidRPr="00D54098">
              <w:rPr>
                <w:bCs/>
                <w:color w:val="00B050"/>
              </w:rPr>
              <w:t>ength development</w:t>
            </w:r>
            <w:r w:rsidRPr="00D54098">
              <w:rPr>
                <w:bCs/>
                <w:color w:val="00B050"/>
              </w:rPr>
              <w:t>, monkey bars for developing upper body strength, sandpit wall for jumping or balancing</w:t>
            </w:r>
            <w:r w:rsidR="00DC17D6" w:rsidRPr="00D54098">
              <w:rPr>
                <w:bCs/>
                <w:color w:val="00B050"/>
              </w:rPr>
              <w:t>,</w:t>
            </w:r>
            <w:r w:rsidRPr="00D54098">
              <w:rPr>
                <w:bCs/>
                <w:color w:val="00B050"/>
              </w:rPr>
              <w:t xml:space="preserve"> building obstacle courses with blocks </w:t>
            </w:r>
            <w:r w:rsidR="00DC17D6" w:rsidRPr="00D54098">
              <w:rPr>
                <w:bCs/>
                <w:color w:val="00B050"/>
              </w:rPr>
              <w:t>for strength and general physical development</w:t>
            </w:r>
            <w:r w:rsidR="00D33412" w:rsidRPr="00D54098">
              <w:rPr>
                <w:bCs/>
                <w:color w:val="00B050"/>
              </w:rPr>
              <w:t>, riding trikes and bikes for hip stability and strength.</w:t>
            </w:r>
          </w:p>
          <w:p w14:paraId="5EC47629" w14:textId="7E11CC22" w:rsidR="00613312" w:rsidRPr="00D54098" w:rsidRDefault="00A25E1F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t xml:space="preserve">Provide opportunities for children to enjoy </w:t>
            </w:r>
            <w:r w:rsidR="002D5E63" w:rsidRPr="00D54098">
              <w:rPr>
                <w:bCs/>
                <w:color w:val="00B050"/>
              </w:rPr>
              <w:t xml:space="preserve">and learn how to be </w:t>
            </w:r>
            <w:r w:rsidRPr="00D54098">
              <w:rPr>
                <w:bCs/>
                <w:color w:val="00B050"/>
              </w:rPr>
              <w:t xml:space="preserve">physically active through a range of both taught and free choice activities daily through garden time, trips to the park next door, adult led Rainbow Room physical sessions, trips to </w:t>
            </w:r>
            <w:r w:rsidR="00113927">
              <w:rPr>
                <w:bCs/>
                <w:color w:val="00B050"/>
              </w:rPr>
              <w:t xml:space="preserve">the </w:t>
            </w:r>
            <w:r w:rsidRPr="00D54098">
              <w:rPr>
                <w:bCs/>
                <w:color w:val="00B050"/>
              </w:rPr>
              <w:t>allotment and Old Orchard.</w:t>
            </w:r>
          </w:p>
          <w:p w14:paraId="31F5F589" w14:textId="37F69951" w:rsidR="00A25E1F" w:rsidRPr="00D54098" w:rsidRDefault="003B56B8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t xml:space="preserve">Teach essential skills </w:t>
            </w:r>
            <w:r w:rsidR="0000250A" w:rsidRPr="00D54098">
              <w:rPr>
                <w:bCs/>
                <w:color w:val="00B050"/>
              </w:rPr>
              <w:t>e.g.</w:t>
            </w:r>
            <w:r w:rsidRPr="00D54098">
              <w:rPr>
                <w:bCs/>
                <w:color w:val="00B050"/>
              </w:rPr>
              <w:t xml:space="preserve"> how to use a bat and ball or how to throw and catch a ball</w:t>
            </w:r>
            <w:r w:rsidR="00113927">
              <w:rPr>
                <w:bCs/>
                <w:color w:val="00B050"/>
              </w:rPr>
              <w:t>.</w:t>
            </w:r>
          </w:p>
          <w:p w14:paraId="43D95F29" w14:textId="660063E4" w:rsidR="003B56B8" w:rsidRPr="00D54098" w:rsidRDefault="002D5E63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 w:rsidRPr="00D54098">
              <w:rPr>
                <w:bCs/>
                <w:color w:val="00B050"/>
              </w:rPr>
              <w:lastRenderedPageBreak/>
              <w:t>Join in with and encourage children’s interests by providing a role</w:t>
            </w:r>
            <w:r w:rsidR="00D33412" w:rsidRPr="00D54098">
              <w:rPr>
                <w:bCs/>
                <w:color w:val="00B050"/>
              </w:rPr>
              <w:t xml:space="preserve"> model and having fun with children </w:t>
            </w:r>
            <w:r w:rsidR="0000250A" w:rsidRPr="00D54098">
              <w:rPr>
                <w:bCs/>
                <w:color w:val="00B050"/>
              </w:rPr>
              <w:t>e.g.</w:t>
            </w:r>
            <w:r w:rsidRPr="00D54098">
              <w:rPr>
                <w:bCs/>
                <w:color w:val="00B050"/>
              </w:rPr>
              <w:t xml:space="preserve"> playing football, playing hide and seek, climbing th</w:t>
            </w:r>
            <w:r w:rsidR="00DC17D6" w:rsidRPr="00D54098">
              <w:rPr>
                <w:bCs/>
                <w:color w:val="00B050"/>
              </w:rPr>
              <w:t>e steps to go down the slide,</w:t>
            </w:r>
            <w:r w:rsidRPr="00D54098">
              <w:rPr>
                <w:bCs/>
                <w:color w:val="00B050"/>
              </w:rPr>
              <w:t xml:space="preserve"> balancing along the raised walls</w:t>
            </w:r>
            <w:r w:rsidR="00DC17D6" w:rsidRPr="00D54098">
              <w:rPr>
                <w:bCs/>
                <w:color w:val="00B050"/>
              </w:rPr>
              <w:t>,</w:t>
            </w:r>
            <w:r w:rsidRPr="00D54098">
              <w:rPr>
                <w:bCs/>
                <w:color w:val="00B050"/>
              </w:rPr>
              <w:t xml:space="preserve"> or enjoying digging and planting projects in the sandpit</w:t>
            </w:r>
            <w:r w:rsidR="00414A3B" w:rsidRPr="00D54098">
              <w:rPr>
                <w:bCs/>
                <w:color w:val="00B050"/>
              </w:rPr>
              <w:t>,</w:t>
            </w:r>
            <w:r w:rsidRPr="00D54098">
              <w:rPr>
                <w:bCs/>
                <w:color w:val="00B050"/>
              </w:rPr>
              <w:t xml:space="preserve"> or at the allotment.</w:t>
            </w:r>
          </w:p>
          <w:p w14:paraId="0524924C" w14:textId="1A5D2CAA" w:rsidR="002D5E63" w:rsidRPr="00D54098" w:rsidRDefault="00AE2A06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 w:rsidRPr="00D54098">
              <w:rPr>
                <w:bCs/>
                <w:color w:val="00B050"/>
              </w:rPr>
              <w:t xml:space="preserve">Provide challenge to children </w:t>
            </w:r>
            <w:r w:rsidR="00C81663" w:rsidRPr="00D54098">
              <w:rPr>
                <w:bCs/>
                <w:color w:val="00B050"/>
              </w:rPr>
              <w:t>e.g.</w:t>
            </w:r>
            <w:r w:rsidRPr="00D54098">
              <w:rPr>
                <w:bCs/>
                <w:color w:val="00B050"/>
              </w:rPr>
              <w:t xml:space="preserve"> in an obstacle course</w:t>
            </w:r>
            <w:r w:rsidR="00A22E6D">
              <w:rPr>
                <w:bCs/>
                <w:color w:val="00B050"/>
              </w:rPr>
              <w:t xml:space="preserve"> asking</w:t>
            </w:r>
            <w:r w:rsidRPr="00D54098">
              <w:rPr>
                <w:bCs/>
                <w:color w:val="00B050"/>
              </w:rPr>
              <w:t xml:space="preserve"> ‘Can you go from here to here without putting your feet on the ground?’</w:t>
            </w:r>
          </w:p>
          <w:p w14:paraId="670D1E63" w14:textId="0387312E" w:rsidR="00AE2A06" w:rsidRPr="00D54098" w:rsidRDefault="00A210AD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 w:rsidRPr="00D54098">
              <w:rPr>
                <w:bCs/>
                <w:color w:val="00B050"/>
              </w:rPr>
              <w:t xml:space="preserve">Teach children to assess and work within safe boundaries </w:t>
            </w:r>
            <w:r w:rsidR="00F44CE9" w:rsidRPr="00D54098">
              <w:rPr>
                <w:bCs/>
                <w:color w:val="00B050"/>
              </w:rPr>
              <w:t>both for themselves</w:t>
            </w:r>
            <w:r w:rsidR="00D33412" w:rsidRPr="00D54098">
              <w:rPr>
                <w:bCs/>
                <w:color w:val="00B050"/>
              </w:rPr>
              <w:t>,</w:t>
            </w:r>
            <w:r w:rsidR="00F44CE9" w:rsidRPr="00D54098">
              <w:rPr>
                <w:bCs/>
                <w:color w:val="00B050"/>
              </w:rPr>
              <w:t xml:space="preserve"> and others</w:t>
            </w:r>
            <w:r w:rsidR="00D33412" w:rsidRPr="00D54098">
              <w:rPr>
                <w:bCs/>
                <w:color w:val="00B050"/>
              </w:rPr>
              <w:t>,</w:t>
            </w:r>
            <w:r w:rsidR="00F44CE9" w:rsidRPr="00D54098">
              <w:rPr>
                <w:bCs/>
                <w:color w:val="00B050"/>
              </w:rPr>
              <w:t xml:space="preserve"> providing explanation</w:t>
            </w:r>
            <w:r w:rsidR="00A22E6D">
              <w:rPr>
                <w:bCs/>
                <w:color w:val="00B050"/>
              </w:rPr>
              <w:t>s</w:t>
            </w:r>
            <w:r w:rsidR="00F44CE9" w:rsidRPr="00D54098">
              <w:rPr>
                <w:bCs/>
                <w:color w:val="00B050"/>
              </w:rPr>
              <w:t xml:space="preserve"> as to why</w:t>
            </w:r>
            <w:r w:rsidR="00D33412" w:rsidRPr="00D54098">
              <w:rPr>
                <w:bCs/>
                <w:color w:val="00B050"/>
              </w:rPr>
              <w:t xml:space="preserve"> and how things need to be done so children can enjoy challenging themselves physically whilst also keeping themselves and others safe.</w:t>
            </w:r>
          </w:p>
          <w:p w14:paraId="1BB7810C" w14:textId="45FA6E4B" w:rsidR="00B5256C" w:rsidRDefault="00F44CE9" w:rsidP="00C81663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 w:rsidRPr="00D54098">
              <w:rPr>
                <w:bCs/>
                <w:color w:val="00B050"/>
              </w:rPr>
              <w:t>Demonstrate to children the sense of fun and well-being that can be experienced when being physically active.</w:t>
            </w:r>
          </w:p>
          <w:p w14:paraId="52938C21" w14:textId="14BC298C" w:rsidR="00BD76B7" w:rsidRDefault="00BC2051" w:rsidP="00C81663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Provide opportunities to </w:t>
            </w:r>
            <w:r w:rsidR="00A44EA5">
              <w:rPr>
                <w:bCs/>
                <w:color w:val="00B050"/>
              </w:rPr>
              <w:t xml:space="preserve">dance and </w:t>
            </w:r>
            <w:r>
              <w:rPr>
                <w:bCs/>
                <w:color w:val="00B050"/>
              </w:rPr>
              <w:t>move in response to music or other sounds</w:t>
            </w:r>
            <w:r w:rsidR="00A22E6D">
              <w:rPr>
                <w:bCs/>
                <w:color w:val="00B050"/>
              </w:rPr>
              <w:t>.</w:t>
            </w:r>
          </w:p>
          <w:p w14:paraId="1F58D9D3" w14:textId="68515F26" w:rsidR="00BC2051" w:rsidRDefault="00014BCC" w:rsidP="00C81663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Encourage </w:t>
            </w:r>
            <w:r w:rsidR="00AB1757">
              <w:rPr>
                <w:bCs/>
                <w:color w:val="00B050"/>
              </w:rPr>
              <w:t xml:space="preserve">cross-body movements to build coordination </w:t>
            </w:r>
            <w:r w:rsidR="00BD76B7">
              <w:rPr>
                <w:bCs/>
                <w:color w:val="00B050"/>
              </w:rPr>
              <w:t xml:space="preserve">&amp; </w:t>
            </w:r>
            <w:r w:rsidR="00354674">
              <w:rPr>
                <w:bCs/>
                <w:color w:val="00B050"/>
              </w:rPr>
              <w:t>balance</w:t>
            </w:r>
            <w:r w:rsidR="00BD76B7">
              <w:rPr>
                <w:bCs/>
                <w:color w:val="00B050"/>
              </w:rPr>
              <w:t xml:space="preserve">, </w:t>
            </w:r>
            <w:r w:rsidR="00AB1757">
              <w:rPr>
                <w:bCs/>
                <w:color w:val="00B050"/>
              </w:rPr>
              <w:t xml:space="preserve">develop </w:t>
            </w:r>
            <w:r w:rsidR="00BD76B7">
              <w:rPr>
                <w:bCs/>
                <w:color w:val="00B050"/>
              </w:rPr>
              <w:t>spatial awareness</w:t>
            </w:r>
            <w:r>
              <w:rPr>
                <w:bCs/>
                <w:color w:val="00B050"/>
              </w:rPr>
              <w:t xml:space="preserve"> and promote both sides of the brain working together</w:t>
            </w:r>
            <w:r w:rsidR="00A22E6D">
              <w:rPr>
                <w:bCs/>
                <w:color w:val="00B050"/>
              </w:rPr>
              <w:t>.</w:t>
            </w:r>
          </w:p>
          <w:p w14:paraId="4056CBC6" w14:textId="29C43C7D" w:rsidR="00E53155" w:rsidRDefault="00E53155" w:rsidP="00C81663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Encourage creativity </w:t>
            </w:r>
            <w:r w:rsidR="00413E86">
              <w:rPr>
                <w:bCs/>
                <w:color w:val="00B050"/>
              </w:rPr>
              <w:t>in children’s movements</w:t>
            </w:r>
            <w:r w:rsidR="00A22E6D">
              <w:rPr>
                <w:bCs/>
                <w:color w:val="00B050"/>
              </w:rPr>
              <w:t>.</w:t>
            </w:r>
          </w:p>
          <w:p w14:paraId="62A50448" w14:textId="1C83EADD" w:rsidR="003255F1" w:rsidRDefault="003F71A5" w:rsidP="00C81663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Promote</w:t>
            </w:r>
            <w:r w:rsidR="003255F1">
              <w:rPr>
                <w:bCs/>
                <w:color w:val="00B050"/>
              </w:rPr>
              <w:t xml:space="preserve"> use of active travel opportunities </w:t>
            </w:r>
            <w:r>
              <w:rPr>
                <w:bCs/>
                <w:color w:val="00B050"/>
              </w:rPr>
              <w:t xml:space="preserve">to and from school </w:t>
            </w:r>
            <w:r w:rsidR="003255F1">
              <w:rPr>
                <w:bCs/>
                <w:color w:val="00B050"/>
              </w:rPr>
              <w:t>where possible</w:t>
            </w:r>
            <w:r>
              <w:rPr>
                <w:bCs/>
                <w:color w:val="00B050"/>
              </w:rPr>
              <w:t xml:space="preserve"> for families</w:t>
            </w:r>
            <w:r w:rsidR="003255F1">
              <w:rPr>
                <w:bCs/>
                <w:color w:val="00B050"/>
              </w:rPr>
              <w:t>, i.e. bik</w:t>
            </w:r>
            <w:r w:rsidR="00BE5C8C">
              <w:rPr>
                <w:bCs/>
                <w:color w:val="00B050"/>
              </w:rPr>
              <w:t>ing</w:t>
            </w:r>
            <w:r w:rsidR="003255F1">
              <w:rPr>
                <w:bCs/>
                <w:color w:val="00B050"/>
              </w:rPr>
              <w:t>, scoot</w:t>
            </w:r>
            <w:r w:rsidR="00BE5C8C">
              <w:rPr>
                <w:bCs/>
                <w:color w:val="00B050"/>
              </w:rPr>
              <w:t>ing or walking</w:t>
            </w:r>
            <w:r w:rsidR="00A22E6D">
              <w:rPr>
                <w:bCs/>
                <w:color w:val="00B050"/>
              </w:rPr>
              <w:t xml:space="preserve"> and specifically promote </w:t>
            </w:r>
            <w:r w:rsidR="00A22E6D" w:rsidRPr="001B0661">
              <w:rPr>
                <w:b/>
                <w:color w:val="00B050"/>
              </w:rPr>
              <w:t>Walk to School Week</w:t>
            </w:r>
            <w:r w:rsidR="00A22E6D">
              <w:rPr>
                <w:bCs/>
                <w:color w:val="00B050"/>
              </w:rPr>
              <w:t>.</w:t>
            </w:r>
          </w:p>
          <w:p w14:paraId="53A51B14" w14:textId="0BD5F27C" w:rsidR="00E53155" w:rsidRDefault="00413E86" w:rsidP="00C81663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Use vocabulary related to movement</w:t>
            </w:r>
            <w:r w:rsidR="00D25578">
              <w:rPr>
                <w:bCs/>
                <w:color w:val="00B050"/>
              </w:rPr>
              <w:t>, e.g. skip. gallop, slither</w:t>
            </w:r>
            <w:r w:rsidR="00A22E6D">
              <w:rPr>
                <w:bCs/>
                <w:color w:val="00B050"/>
              </w:rPr>
              <w:t>.</w:t>
            </w:r>
          </w:p>
          <w:p w14:paraId="2642CA9B" w14:textId="77777777" w:rsidR="00931550" w:rsidRPr="002D5E63" w:rsidRDefault="00931550" w:rsidP="00A75A03">
            <w:pPr>
              <w:rPr>
                <w:b/>
                <w:color w:val="00B050"/>
              </w:rPr>
            </w:pPr>
          </w:p>
          <w:p w14:paraId="0D795809" w14:textId="5D94E3D1" w:rsidR="001B0661" w:rsidRPr="001B0661" w:rsidRDefault="00B7172E" w:rsidP="001B066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To support the development of </w:t>
            </w:r>
            <w:r w:rsidR="006D1090">
              <w:rPr>
                <w:b/>
                <w:color w:val="00B050"/>
              </w:rPr>
              <w:t>children’s fine</w:t>
            </w:r>
            <w:r>
              <w:rPr>
                <w:b/>
                <w:color w:val="00B050"/>
              </w:rPr>
              <w:t xml:space="preserve"> motor skills the adults at Homerton will: </w:t>
            </w:r>
          </w:p>
          <w:p w14:paraId="6B53C5AF" w14:textId="439BAFBC" w:rsidR="004E29BD" w:rsidRPr="00D54098" w:rsidRDefault="004E29BD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t xml:space="preserve">Model key skills to children for holding one handed tools and equipment and achieving desired effects with pens, scissors etc at their individual levels </w:t>
            </w:r>
            <w:r w:rsidR="00013589" w:rsidRPr="00D54098">
              <w:rPr>
                <w:bCs/>
                <w:color w:val="00B050"/>
              </w:rPr>
              <w:t>e.g.</w:t>
            </w:r>
            <w:r w:rsidRPr="00D54098">
              <w:rPr>
                <w:bCs/>
                <w:color w:val="00B050"/>
              </w:rPr>
              <w:t xml:space="preserve"> holding pen with a palmar or tripod grip.</w:t>
            </w:r>
          </w:p>
          <w:p w14:paraId="61B9A565" w14:textId="4E7DA899" w:rsidR="004E29BD" w:rsidRPr="00D54098" w:rsidRDefault="004E29BD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t xml:space="preserve">Teach </w:t>
            </w:r>
            <w:r w:rsidR="00931550" w:rsidRPr="00D54098">
              <w:rPr>
                <w:bCs/>
                <w:color w:val="00B050"/>
              </w:rPr>
              <w:t xml:space="preserve">children </w:t>
            </w:r>
            <w:r w:rsidRPr="00D54098">
              <w:rPr>
                <w:bCs/>
                <w:color w:val="00B050"/>
              </w:rPr>
              <w:t xml:space="preserve">how to use equipment safely </w:t>
            </w:r>
            <w:r w:rsidR="00EC29DB" w:rsidRPr="00D54098">
              <w:rPr>
                <w:bCs/>
                <w:color w:val="00B050"/>
              </w:rPr>
              <w:t xml:space="preserve">giving explanations as to why this is important </w:t>
            </w:r>
            <w:r w:rsidR="00013589" w:rsidRPr="00D54098">
              <w:rPr>
                <w:bCs/>
                <w:color w:val="00B050"/>
              </w:rPr>
              <w:t>e.g.</w:t>
            </w:r>
            <w:r w:rsidR="00EC29DB" w:rsidRPr="00D54098">
              <w:rPr>
                <w:bCs/>
                <w:color w:val="00B050"/>
              </w:rPr>
              <w:t xml:space="preserve"> scissors, knives, hammers etc</w:t>
            </w:r>
            <w:r w:rsidR="00414A3B" w:rsidRPr="00D54098">
              <w:rPr>
                <w:bCs/>
                <w:color w:val="00B050"/>
              </w:rPr>
              <w:t>.</w:t>
            </w:r>
          </w:p>
          <w:p w14:paraId="7B240F6B" w14:textId="6DFCCD09" w:rsidR="00EC29DB" w:rsidRPr="00D54098" w:rsidRDefault="00EC29DB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lastRenderedPageBreak/>
              <w:t xml:space="preserve">Ensure a variety of activities are on offer and all areas </w:t>
            </w:r>
            <w:r w:rsidR="00F43255" w:rsidRPr="00D54098">
              <w:rPr>
                <w:bCs/>
                <w:color w:val="00B050"/>
              </w:rPr>
              <w:t xml:space="preserve">both indoors and outside </w:t>
            </w:r>
            <w:r w:rsidRPr="00D54098">
              <w:rPr>
                <w:bCs/>
                <w:color w:val="00B050"/>
              </w:rPr>
              <w:t>are well resourced</w:t>
            </w:r>
            <w:r w:rsidR="005628D4" w:rsidRPr="00D54098">
              <w:rPr>
                <w:bCs/>
                <w:color w:val="00B050"/>
              </w:rPr>
              <w:t>,</w:t>
            </w:r>
            <w:r w:rsidRPr="00D54098">
              <w:rPr>
                <w:bCs/>
                <w:color w:val="00B050"/>
              </w:rPr>
              <w:t xml:space="preserve"> </w:t>
            </w:r>
            <w:r w:rsidR="00C07CAD" w:rsidRPr="00D54098">
              <w:rPr>
                <w:bCs/>
                <w:color w:val="00B050"/>
              </w:rPr>
              <w:t>and regularly changed</w:t>
            </w:r>
            <w:r w:rsidR="005628D4" w:rsidRPr="00D54098">
              <w:rPr>
                <w:bCs/>
                <w:color w:val="00B050"/>
              </w:rPr>
              <w:t>,</w:t>
            </w:r>
            <w:r w:rsidR="00C07CAD" w:rsidRPr="00D54098">
              <w:rPr>
                <w:bCs/>
                <w:color w:val="00B050"/>
              </w:rPr>
              <w:t xml:space="preserve"> </w:t>
            </w:r>
            <w:r w:rsidR="000A14D6" w:rsidRPr="00D54098">
              <w:rPr>
                <w:bCs/>
                <w:color w:val="00B050"/>
              </w:rPr>
              <w:t>t</w:t>
            </w:r>
            <w:r w:rsidR="00E6685E" w:rsidRPr="00D54098">
              <w:rPr>
                <w:bCs/>
                <w:color w:val="00B050"/>
              </w:rPr>
              <w:t xml:space="preserve">o provide interest and different opportunities to learn from </w:t>
            </w:r>
            <w:r w:rsidR="000A14D6" w:rsidRPr="00D54098">
              <w:rPr>
                <w:bCs/>
                <w:color w:val="00B050"/>
              </w:rPr>
              <w:t>creative activities using making table resources</w:t>
            </w:r>
            <w:r w:rsidR="005628D4" w:rsidRPr="00D54098">
              <w:rPr>
                <w:bCs/>
                <w:color w:val="00B050"/>
              </w:rPr>
              <w:t xml:space="preserve"> etc.</w:t>
            </w:r>
            <w:r w:rsidR="000A14D6" w:rsidRPr="00D54098">
              <w:rPr>
                <w:bCs/>
                <w:color w:val="00B050"/>
              </w:rPr>
              <w:t xml:space="preserve"> </w:t>
            </w:r>
          </w:p>
          <w:p w14:paraId="19D38D25" w14:textId="4298E495" w:rsidR="0073444A" w:rsidRPr="00D54098" w:rsidRDefault="004A417D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t xml:space="preserve">Provide </w:t>
            </w:r>
            <w:r w:rsidR="00931550" w:rsidRPr="00D54098">
              <w:rPr>
                <w:bCs/>
                <w:color w:val="00B050"/>
              </w:rPr>
              <w:t>d</w:t>
            </w:r>
            <w:r w:rsidR="0073444A" w:rsidRPr="00D54098">
              <w:rPr>
                <w:bCs/>
                <w:color w:val="00B050"/>
              </w:rPr>
              <w:t>ifferent kinds of scissors on offer depending on individual children’</w:t>
            </w:r>
            <w:r w:rsidR="00E32104" w:rsidRPr="00D54098">
              <w:rPr>
                <w:bCs/>
                <w:color w:val="00B050"/>
              </w:rPr>
              <w:t>s skill levels,</w:t>
            </w:r>
            <w:r w:rsidR="0073444A" w:rsidRPr="00D54098">
              <w:rPr>
                <w:bCs/>
                <w:color w:val="00B050"/>
              </w:rPr>
              <w:t xml:space="preserve"> as well as their developing preference for right and left handedness.</w:t>
            </w:r>
          </w:p>
          <w:p w14:paraId="25333AB2" w14:textId="77777777" w:rsidR="00B54C4A" w:rsidRPr="00D54098" w:rsidRDefault="0003632E" w:rsidP="00B5256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t>Offer opportunities to draw, paint, mark make and write on a large</w:t>
            </w:r>
            <w:r w:rsidR="00B349C4" w:rsidRPr="00D54098">
              <w:rPr>
                <w:bCs/>
                <w:color w:val="00B050"/>
              </w:rPr>
              <w:t>,</w:t>
            </w:r>
            <w:r w:rsidRPr="00D54098">
              <w:rPr>
                <w:bCs/>
                <w:color w:val="00B050"/>
              </w:rPr>
              <w:t xml:space="preserve"> and small</w:t>
            </w:r>
            <w:r w:rsidR="00B349C4" w:rsidRPr="00D54098">
              <w:rPr>
                <w:bCs/>
                <w:color w:val="00B050"/>
              </w:rPr>
              <w:t>,</w:t>
            </w:r>
            <w:r w:rsidRPr="00D54098">
              <w:rPr>
                <w:bCs/>
                <w:color w:val="00B050"/>
              </w:rPr>
              <w:t xml:space="preserve"> scale using different mediums and sizes of paper and pens</w:t>
            </w:r>
            <w:r w:rsidR="00DC17D6" w:rsidRPr="00D54098">
              <w:rPr>
                <w:bCs/>
                <w:color w:val="00B050"/>
              </w:rPr>
              <w:t>.</w:t>
            </w:r>
          </w:p>
          <w:p w14:paraId="7CEB0A7E" w14:textId="61DCDB9B" w:rsidR="00EC29DB" w:rsidRPr="00D54098" w:rsidRDefault="00DC17D6" w:rsidP="00973DA0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u w:val="single"/>
              </w:rPr>
            </w:pPr>
            <w:r w:rsidRPr="00D54098">
              <w:rPr>
                <w:bCs/>
                <w:color w:val="00B050"/>
              </w:rPr>
              <w:t>Offer opportunities</w:t>
            </w:r>
            <w:r w:rsidR="0003632E" w:rsidRPr="00D54098">
              <w:rPr>
                <w:bCs/>
                <w:color w:val="00B050"/>
              </w:rPr>
              <w:t xml:space="preserve"> </w:t>
            </w:r>
            <w:r w:rsidR="00973DA0" w:rsidRPr="00D54098">
              <w:rPr>
                <w:bCs/>
                <w:color w:val="00B050"/>
              </w:rPr>
              <w:t xml:space="preserve">to experiment </w:t>
            </w:r>
            <w:r w:rsidR="000D5711" w:rsidRPr="00D54098">
              <w:rPr>
                <w:bCs/>
                <w:color w:val="00B050"/>
              </w:rPr>
              <w:t xml:space="preserve">with </w:t>
            </w:r>
            <w:r w:rsidR="00973DA0" w:rsidRPr="00D54098">
              <w:rPr>
                <w:bCs/>
                <w:color w:val="00B050"/>
              </w:rPr>
              <w:t xml:space="preserve">a range of writing and painting equipment </w:t>
            </w:r>
            <w:r w:rsidR="0003632E" w:rsidRPr="00D54098">
              <w:rPr>
                <w:bCs/>
                <w:color w:val="00B050"/>
              </w:rPr>
              <w:t>ind</w:t>
            </w:r>
            <w:r w:rsidRPr="00D54098">
              <w:rPr>
                <w:bCs/>
                <w:color w:val="00B050"/>
              </w:rPr>
              <w:t>oors,</w:t>
            </w:r>
            <w:r w:rsidR="0003632E" w:rsidRPr="00D54098">
              <w:rPr>
                <w:bCs/>
                <w:color w:val="00B050"/>
              </w:rPr>
              <w:t xml:space="preserve"> using the easel, writing table, large paper on the carpet area and outdoors in writing areas and on ground with chalks /</w:t>
            </w:r>
            <w:r w:rsidR="00706BB4">
              <w:rPr>
                <w:bCs/>
                <w:color w:val="00B050"/>
              </w:rPr>
              <w:t xml:space="preserve"> </w:t>
            </w:r>
            <w:r w:rsidR="0003632E" w:rsidRPr="00D54098">
              <w:rPr>
                <w:bCs/>
                <w:color w:val="00B050"/>
              </w:rPr>
              <w:t>pens or on fence when painting.</w:t>
            </w:r>
          </w:p>
          <w:p w14:paraId="5BB27767" w14:textId="33E5AE71" w:rsidR="000D5711" w:rsidRDefault="000D5711" w:rsidP="00973DA0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 w:rsidRPr="00D54098">
              <w:rPr>
                <w:bCs/>
                <w:color w:val="00B050"/>
              </w:rPr>
              <w:t xml:space="preserve">Provide resources which allow children to develop </w:t>
            </w:r>
            <w:r w:rsidR="00D54098" w:rsidRPr="00D54098">
              <w:rPr>
                <w:bCs/>
                <w:color w:val="00B050"/>
              </w:rPr>
              <w:t>muscles, strength and control in their fingers, hands, wrists and arms</w:t>
            </w:r>
            <w:r w:rsidR="00E7161D">
              <w:rPr>
                <w:bCs/>
                <w:color w:val="00B050"/>
              </w:rPr>
              <w:t xml:space="preserve"> such as tweezers</w:t>
            </w:r>
            <w:r w:rsidR="002B4F96">
              <w:rPr>
                <w:bCs/>
                <w:color w:val="00B050"/>
              </w:rPr>
              <w:t>, pipettes, clay, playdough and a range of other messy play materials</w:t>
            </w:r>
            <w:r w:rsidR="001F1144">
              <w:rPr>
                <w:bCs/>
                <w:color w:val="00B050"/>
              </w:rPr>
              <w:t>.</w:t>
            </w:r>
          </w:p>
          <w:p w14:paraId="6B5DADB0" w14:textId="04330223" w:rsidR="0058779C" w:rsidRPr="0058779C" w:rsidRDefault="0058779C" w:rsidP="0058779C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Ensure access to continuous provision with a wide range of different objects for children to grasp, hold and explore</w:t>
            </w:r>
            <w:r w:rsidR="001F1144">
              <w:rPr>
                <w:bCs/>
                <w:color w:val="00B050"/>
              </w:rPr>
              <w:t>.</w:t>
            </w:r>
          </w:p>
          <w:p w14:paraId="5B5716FF" w14:textId="64FE2089" w:rsidR="00253E65" w:rsidRDefault="00253E65" w:rsidP="00973DA0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Offer opportunities at snack times and meal times to </w:t>
            </w:r>
            <w:r w:rsidR="00044448">
              <w:rPr>
                <w:bCs/>
                <w:color w:val="00B050"/>
              </w:rPr>
              <w:t>use cutlery</w:t>
            </w:r>
            <w:r w:rsidR="009C12DB">
              <w:rPr>
                <w:bCs/>
                <w:color w:val="00B050"/>
              </w:rPr>
              <w:t>, pour drinks and cut food where appropriate</w:t>
            </w:r>
            <w:r w:rsidR="001F1144">
              <w:rPr>
                <w:bCs/>
                <w:color w:val="00B050"/>
              </w:rPr>
              <w:t>.</w:t>
            </w:r>
          </w:p>
          <w:p w14:paraId="25AD67CC" w14:textId="5BCDD111" w:rsidR="002849EE" w:rsidRDefault="002849EE" w:rsidP="00973DA0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Support children to develop their self-help skills </w:t>
            </w:r>
            <w:r w:rsidR="006E19FF">
              <w:rPr>
                <w:bCs/>
                <w:color w:val="00B050"/>
              </w:rPr>
              <w:t>and encourag</w:t>
            </w:r>
            <w:r w:rsidR="00F80089">
              <w:rPr>
                <w:bCs/>
                <w:color w:val="00B050"/>
              </w:rPr>
              <w:t>e</w:t>
            </w:r>
            <w:r w:rsidR="006E19FF">
              <w:rPr>
                <w:bCs/>
                <w:color w:val="00B050"/>
              </w:rPr>
              <w:t xml:space="preserve"> them to learn how to do up </w:t>
            </w:r>
            <w:r w:rsidR="00F80089">
              <w:rPr>
                <w:bCs/>
                <w:color w:val="00B050"/>
              </w:rPr>
              <w:t xml:space="preserve">their own </w:t>
            </w:r>
            <w:r w:rsidR="006E19FF">
              <w:rPr>
                <w:bCs/>
                <w:color w:val="00B050"/>
              </w:rPr>
              <w:t xml:space="preserve">zips, buttons, </w:t>
            </w:r>
            <w:r w:rsidR="00F80089">
              <w:rPr>
                <w:bCs/>
                <w:color w:val="00B050"/>
              </w:rPr>
              <w:t>Velcro etc.</w:t>
            </w:r>
          </w:p>
          <w:p w14:paraId="40393682" w14:textId="77777777" w:rsidR="00764A98" w:rsidRDefault="00764A98" w:rsidP="00764A98">
            <w:pPr>
              <w:rPr>
                <w:bCs/>
                <w:color w:val="00B050"/>
              </w:rPr>
            </w:pPr>
          </w:p>
          <w:p w14:paraId="31DDB653" w14:textId="76742C85" w:rsidR="00764A98" w:rsidRPr="00764A98" w:rsidRDefault="00764A98" w:rsidP="00764A98">
            <w:pPr>
              <w:rPr>
                <w:bCs/>
                <w:color w:val="00B050"/>
              </w:rPr>
            </w:pPr>
            <w:r w:rsidRPr="00764A98">
              <w:rPr>
                <w:bCs/>
                <w:color w:val="00B050"/>
              </w:rPr>
              <w:t>In addition</w:t>
            </w:r>
            <w:r w:rsidR="00FB07F8">
              <w:rPr>
                <w:bCs/>
                <w:color w:val="00B050"/>
              </w:rPr>
              <w:t>,</w:t>
            </w:r>
            <w:r w:rsidRPr="00764A98">
              <w:rPr>
                <w:bCs/>
                <w:color w:val="00B050"/>
              </w:rPr>
              <w:t xml:space="preserve"> adults will </w:t>
            </w:r>
            <w:r w:rsidR="00706BB4">
              <w:rPr>
                <w:bCs/>
                <w:color w:val="00B050"/>
              </w:rPr>
              <w:t>observe whether</w:t>
            </w:r>
            <w:r w:rsidRPr="00764A98">
              <w:rPr>
                <w:bCs/>
                <w:color w:val="00B050"/>
              </w:rPr>
              <w:t xml:space="preserve"> children need further support to build up e.g. their core strength </w:t>
            </w:r>
            <w:r>
              <w:rPr>
                <w:bCs/>
                <w:color w:val="00B050"/>
              </w:rPr>
              <w:t xml:space="preserve">or fine motor skills </w:t>
            </w:r>
            <w:r w:rsidRPr="00764A98">
              <w:rPr>
                <w:bCs/>
                <w:color w:val="00B050"/>
              </w:rPr>
              <w:t xml:space="preserve">and provide targeted opportunities </w:t>
            </w:r>
            <w:r w:rsidR="00FB07F8">
              <w:rPr>
                <w:bCs/>
                <w:color w:val="00B050"/>
              </w:rPr>
              <w:t>to help them do so.</w:t>
            </w:r>
          </w:p>
          <w:p w14:paraId="2125E8BD" w14:textId="77777777" w:rsidR="00A75A03" w:rsidRPr="0059555E" w:rsidRDefault="00A75A03" w:rsidP="00A75A03">
            <w:pPr>
              <w:rPr>
                <w:b/>
              </w:rPr>
            </w:pPr>
          </w:p>
        </w:tc>
      </w:tr>
    </w:tbl>
    <w:p w14:paraId="332BAE8B" w14:textId="710B5D54" w:rsidR="00294BB0" w:rsidRDefault="00294BB0">
      <w:r>
        <w:lastRenderedPageBreak/>
        <w:t xml:space="preserve">Reviewed </w:t>
      </w:r>
      <w:r w:rsidR="00E6685E">
        <w:t xml:space="preserve">by </w:t>
      </w:r>
      <w:r w:rsidR="00B146C8">
        <w:t>Mitali Peckham &amp; Alex Pearson</w:t>
      </w:r>
      <w:r w:rsidR="00E6685E">
        <w:t xml:space="preserve"> </w:t>
      </w:r>
      <w:r w:rsidR="009E6C48">
        <w:t xml:space="preserve">February </w:t>
      </w:r>
      <w:r w:rsidR="006B3464">
        <w:t xml:space="preserve">2025. </w:t>
      </w:r>
      <w:r>
        <w:t xml:space="preserve">Next Review </w:t>
      </w:r>
      <w:r w:rsidR="006B3464">
        <w:t>February 2028</w:t>
      </w:r>
    </w:p>
    <w:sectPr w:rsidR="00294BB0" w:rsidSect="005034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D132" w14:textId="77777777" w:rsidR="00AB09D1" w:rsidRDefault="00AB09D1" w:rsidP="007B72F0">
      <w:pPr>
        <w:spacing w:line="240" w:lineRule="auto"/>
      </w:pPr>
      <w:r>
        <w:separator/>
      </w:r>
    </w:p>
  </w:endnote>
  <w:endnote w:type="continuationSeparator" w:id="0">
    <w:p w14:paraId="7C4E7A16" w14:textId="77777777" w:rsidR="00AB09D1" w:rsidRDefault="00AB09D1" w:rsidP="007B7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B635" w14:textId="77777777" w:rsidR="00AB09D1" w:rsidRDefault="00AB09D1" w:rsidP="007B72F0">
      <w:pPr>
        <w:spacing w:line="240" w:lineRule="auto"/>
      </w:pPr>
      <w:r>
        <w:separator/>
      </w:r>
    </w:p>
  </w:footnote>
  <w:footnote w:type="continuationSeparator" w:id="0">
    <w:p w14:paraId="4C252000" w14:textId="77777777" w:rsidR="00AB09D1" w:rsidRDefault="00AB09D1" w:rsidP="007B72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172"/>
    <w:multiLevelType w:val="hybridMultilevel"/>
    <w:tmpl w:val="424C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8AC"/>
    <w:multiLevelType w:val="hybridMultilevel"/>
    <w:tmpl w:val="C14C1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8BC"/>
    <w:multiLevelType w:val="hybridMultilevel"/>
    <w:tmpl w:val="98DEEA8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7AD4A04"/>
    <w:multiLevelType w:val="hybridMultilevel"/>
    <w:tmpl w:val="67A2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EBD"/>
    <w:multiLevelType w:val="hybridMultilevel"/>
    <w:tmpl w:val="13889F9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C334F43"/>
    <w:multiLevelType w:val="hybridMultilevel"/>
    <w:tmpl w:val="F0F0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B6B6F"/>
    <w:multiLevelType w:val="hybridMultilevel"/>
    <w:tmpl w:val="879E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A0D99"/>
    <w:multiLevelType w:val="hybridMultilevel"/>
    <w:tmpl w:val="C8BC8F7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769F7731"/>
    <w:multiLevelType w:val="hybridMultilevel"/>
    <w:tmpl w:val="DDB4079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431709355">
    <w:abstractNumId w:val="2"/>
  </w:num>
  <w:num w:numId="2" w16cid:durableId="636112563">
    <w:abstractNumId w:val="4"/>
  </w:num>
  <w:num w:numId="3" w16cid:durableId="2030519844">
    <w:abstractNumId w:val="5"/>
  </w:num>
  <w:num w:numId="4" w16cid:durableId="1461728963">
    <w:abstractNumId w:val="7"/>
  </w:num>
  <w:num w:numId="5" w16cid:durableId="1345285937">
    <w:abstractNumId w:val="0"/>
  </w:num>
  <w:num w:numId="6" w16cid:durableId="446781581">
    <w:abstractNumId w:val="8"/>
  </w:num>
  <w:num w:numId="7" w16cid:durableId="1418138540">
    <w:abstractNumId w:val="3"/>
  </w:num>
  <w:num w:numId="8" w16cid:durableId="1171220717">
    <w:abstractNumId w:val="6"/>
  </w:num>
  <w:num w:numId="9" w16cid:durableId="62693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64"/>
    <w:rsid w:val="0000250A"/>
    <w:rsid w:val="00013589"/>
    <w:rsid w:val="00014BCC"/>
    <w:rsid w:val="00033D25"/>
    <w:rsid w:val="0003632E"/>
    <w:rsid w:val="00044448"/>
    <w:rsid w:val="00054DC3"/>
    <w:rsid w:val="00076C2D"/>
    <w:rsid w:val="00077EB3"/>
    <w:rsid w:val="000A14D6"/>
    <w:rsid w:val="000B18DF"/>
    <w:rsid w:val="000B2FC1"/>
    <w:rsid w:val="000D5711"/>
    <w:rsid w:val="00106A2D"/>
    <w:rsid w:val="00113927"/>
    <w:rsid w:val="00161CCB"/>
    <w:rsid w:val="001770F1"/>
    <w:rsid w:val="00193C37"/>
    <w:rsid w:val="001964CC"/>
    <w:rsid w:val="001B0661"/>
    <w:rsid w:val="001B4CF1"/>
    <w:rsid w:val="001C211D"/>
    <w:rsid w:val="001D30FA"/>
    <w:rsid w:val="001E1B93"/>
    <w:rsid w:val="001F1144"/>
    <w:rsid w:val="001F2116"/>
    <w:rsid w:val="001F6EC6"/>
    <w:rsid w:val="00204C29"/>
    <w:rsid w:val="00230636"/>
    <w:rsid w:val="00240917"/>
    <w:rsid w:val="00253E65"/>
    <w:rsid w:val="002655A3"/>
    <w:rsid w:val="002673A9"/>
    <w:rsid w:val="00280FA9"/>
    <w:rsid w:val="002821C9"/>
    <w:rsid w:val="002849EE"/>
    <w:rsid w:val="002868B0"/>
    <w:rsid w:val="00294BB0"/>
    <w:rsid w:val="002A6DF9"/>
    <w:rsid w:val="002B0E27"/>
    <w:rsid w:val="002B4F96"/>
    <w:rsid w:val="002D468D"/>
    <w:rsid w:val="002D5E63"/>
    <w:rsid w:val="002E4022"/>
    <w:rsid w:val="003019CC"/>
    <w:rsid w:val="003046BE"/>
    <w:rsid w:val="00305739"/>
    <w:rsid w:val="003255F1"/>
    <w:rsid w:val="00337B05"/>
    <w:rsid w:val="00354674"/>
    <w:rsid w:val="003608EA"/>
    <w:rsid w:val="00384D9D"/>
    <w:rsid w:val="00386FFF"/>
    <w:rsid w:val="003A5698"/>
    <w:rsid w:val="003A6BDA"/>
    <w:rsid w:val="003B1EAF"/>
    <w:rsid w:val="003B529B"/>
    <w:rsid w:val="003B56B8"/>
    <w:rsid w:val="003C54F1"/>
    <w:rsid w:val="003E46CB"/>
    <w:rsid w:val="003F1A5B"/>
    <w:rsid w:val="003F71A5"/>
    <w:rsid w:val="00404A65"/>
    <w:rsid w:val="00413E86"/>
    <w:rsid w:val="00414A3B"/>
    <w:rsid w:val="00423EEC"/>
    <w:rsid w:val="004252BB"/>
    <w:rsid w:val="00440FC0"/>
    <w:rsid w:val="00455D5C"/>
    <w:rsid w:val="004A417D"/>
    <w:rsid w:val="004C3FCA"/>
    <w:rsid w:val="004E07A9"/>
    <w:rsid w:val="004E29BD"/>
    <w:rsid w:val="004E3A64"/>
    <w:rsid w:val="004E3E42"/>
    <w:rsid w:val="00503464"/>
    <w:rsid w:val="00504AB4"/>
    <w:rsid w:val="00560F5A"/>
    <w:rsid w:val="005628D4"/>
    <w:rsid w:val="005643A8"/>
    <w:rsid w:val="00572B67"/>
    <w:rsid w:val="0058265B"/>
    <w:rsid w:val="0058779C"/>
    <w:rsid w:val="0059555E"/>
    <w:rsid w:val="005A7106"/>
    <w:rsid w:val="005C7641"/>
    <w:rsid w:val="005D35B2"/>
    <w:rsid w:val="005E509B"/>
    <w:rsid w:val="005E62C0"/>
    <w:rsid w:val="005F385E"/>
    <w:rsid w:val="005F6673"/>
    <w:rsid w:val="00601266"/>
    <w:rsid w:val="00602851"/>
    <w:rsid w:val="00613312"/>
    <w:rsid w:val="00661F88"/>
    <w:rsid w:val="006A6A35"/>
    <w:rsid w:val="006B1405"/>
    <w:rsid w:val="006B3464"/>
    <w:rsid w:val="006D1090"/>
    <w:rsid w:val="006E19FF"/>
    <w:rsid w:val="006E4FD4"/>
    <w:rsid w:val="006F0A76"/>
    <w:rsid w:val="006F78F2"/>
    <w:rsid w:val="00706BB4"/>
    <w:rsid w:val="00710E1F"/>
    <w:rsid w:val="00732C0C"/>
    <w:rsid w:val="0073444A"/>
    <w:rsid w:val="00734AF4"/>
    <w:rsid w:val="00764A98"/>
    <w:rsid w:val="00796FB9"/>
    <w:rsid w:val="007B72F0"/>
    <w:rsid w:val="0081297D"/>
    <w:rsid w:val="00834C59"/>
    <w:rsid w:val="00840DAA"/>
    <w:rsid w:val="008438BE"/>
    <w:rsid w:val="0085050F"/>
    <w:rsid w:val="00854CE5"/>
    <w:rsid w:val="00867369"/>
    <w:rsid w:val="008869C0"/>
    <w:rsid w:val="00891B43"/>
    <w:rsid w:val="0089320B"/>
    <w:rsid w:val="008A6AE6"/>
    <w:rsid w:val="008A6E82"/>
    <w:rsid w:val="008B7DAA"/>
    <w:rsid w:val="008C53BE"/>
    <w:rsid w:val="008E0BBD"/>
    <w:rsid w:val="008F25AB"/>
    <w:rsid w:val="009066BB"/>
    <w:rsid w:val="00920698"/>
    <w:rsid w:val="00931550"/>
    <w:rsid w:val="00945C83"/>
    <w:rsid w:val="00955C57"/>
    <w:rsid w:val="00973DA0"/>
    <w:rsid w:val="009748E8"/>
    <w:rsid w:val="00985465"/>
    <w:rsid w:val="009A2DC1"/>
    <w:rsid w:val="009A5686"/>
    <w:rsid w:val="009C12DB"/>
    <w:rsid w:val="009D328D"/>
    <w:rsid w:val="009E6C48"/>
    <w:rsid w:val="00A10495"/>
    <w:rsid w:val="00A123CD"/>
    <w:rsid w:val="00A15A3D"/>
    <w:rsid w:val="00A210AD"/>
    <w:rsid w:val="00A21F58"/>
    <w:rsid w:val="00A22E6D"/>
    <w:rsid w:val="00A25AD8"/>
    <w:rsid w:val="00A25E1F"/>
    <w:rsid w:val="00A2692D"/>
    <w:rsid w:val="00A44EA5"/>
    <w:rsid w:val="00A50ED4"/>
    <w:rsid w:val="00A639D0"/>
    <w:rsid w:val="00A70F37"/>
    <w:rsid w:val="00A7535A"/>
    <w:rsid w:val="00A75A03"/>
    <w:rsid w:val="00AB09D1"/>
    <w:rsid w:val="00AB1757"/>
    <w:rsid w:val="00AC439E"/>
    <w:rsid w:val="00AD53CF"/>
    <w:rsid w:val="00AE2A06"/>
    <w:rsid w:val="00AF0E65"/>
    <w:rsid w:val="00AF7AAA"/>
    <w:rsid w:val="00B146C8"/>
    <w:rsid w:val="00B15331"/>
    <w:rsid w:val="00B349C4"/>
    <w:rsid w:val="00B356A1"/>
    <w:rsid w:val="00B37B86"/>
    <w:rsid w:val="00B5256C"/>
    <w:rsid w:val="00B54C4A"/>
    <w:rsid w:val="00B60DC3"/>
    <w:rsid w:val="00B7172E"/>
    <w:rsid w:val="00B71CAA"/>
    <w:rsid w:val="00B71F70"/>
    <w:rsid w:val="00B75395"/>
    <w:rsid w:val="00BC2051"/>
    <w:rsid w:val="00BD1881"/>
    <w:rsid w:val="00BD58B0"/>
    <w:rsid w:val="00BD76B7"/>
    <w:rsid w:val="00BE5C8C"/>
    <w:rsid w:val="00BF6E5F"/>
    <w:rsid w:val="00C029BB"/>
    <w:rsid w:val="00C07CAD"/>
    <w:rsid w:val="00C32C79"/>
    <w:rsid w:val="00C44A5D"/>
    <w:rsid w:val="00C44E35"/>
    <w:rsid w:val="00C471B3"/>
    <w:rsid w:val="00C651CC"/>
    <w:rsid w:val="00C65501"/>
    <w:rsid w:val="00C7044B"/>
    <w:rsid w:val="00C81663"/>
    <w:rsid w:val="00C90DC9"/>
    <w:rsid w:val="00CB63F2"/>
    <w:rsid w:val="00CD5F53"/>
    <w:rsid w:val="00D25578"/>
    <w:rsid w:val="00D2581E"/>
    <w:rsid w:val="00D33412"/>
    <w:rsid w:val="00D45B36"/>
    <w:rsid w:val="00D54098"/>
    <w:rsid w:val="00D54465"/>
    <w:rsid w:val="00D5587D"/>
    <w:rsid w:val="00D573A0"/>
    <w:rsid w:val="00D909D4"/>
    <w:rsid w:val="00DA23F0"/>
    <w:rsid w:val="00DA7F41"/>
    <w:rsid w:val="00DB0AC7"/>
    <w:rsid w:val="00DB6EED"/>
    <w:rsid w:val="00DC17D6"/>
    <w:rsid w:val="00DC75C2"/>
    <w:rsid w:val="00DE0602"/>
    <w:rsid w:val="00E2240F"/>
    <w:rsid w:val="00E32104"/>
    <w:rsid w:val="00E46D32"/>
    <w:rsid w:val="00E53155"/>
    <w:rsid w:val="00E53D6A"/>
    <w:rsid w:val="00E6685E"/>
    <w:rsid w:val="00E7161D"/>
    <w:rsid w:val="00E91D79"/>
    <w:rsid w:val="00E93F29"/>
    <w:rsid w:val="00E94661"/>
    <w:rsid w:val="00EB575B"/>
    <w:rsid w:val="00EB7AFB"/>
    <w:rsid w:val="00EC29DB"/>
    <w:rsid w:val="00EF62E7"/>
    <w:rsid w:val="00F22D96"/>
    <w:rsid w:val="00F255AB"/>
    <w:rsid w:val="00F32C61"/>
    <w:rsid w:val="00F43255"/>
    <w:rsid w:val="00F44CE9"/>
    <w:rsid w:val="00F66E33"/>
    <w:rsid w:val="00F70B98"/>
    <w:rsid w:val="00F75A47"/>
    <w:rsid w:val="00F80089"/>
    <w:rsid w:val="00FA224F"/>
    <w:rsid w:val="00FA430C"/>
    <w:rsid w:val="00FB07F8"/>
    <w:rsid w:val="00FB5B9A"/>
    <w:rsid w:val="00FC072B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996C4"/>
  <w15:docId w15:val="{148E30F9-31C3-4C81-A081-348A217C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4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2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2F0"/>
  </w:style>
  <w:style w:type="paragraph" w:styleId="Footer">
    <w:name w:val="footer"/>
    <w:basedOn w:val="Normal"/>
    <w:link w:val="FooterChar"/>
    <w:uiPriority w:val="99"/>
    <w:unhideWhenUsed/>
    <w:rsid w:val="007B72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2F0"/>
  </w:style>
  <w:style w:type="paragraph" w:styleId="BalloonText">
    <w:name w:val="Balloon Text"/>
    <w:basedOn w:val="Normal"/>
    <w:link w:val="BalloonTextChar"/>
    <w:uiPriority w:val="99"/>
    <w:semiHidden/>
    <w:unhideWhenUsed/>
    <w:rsid w:val="00360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7298d-90fc-4df3-bc1e-a1cb617996f8">
      <Terms xmlns="http://schemas.microsoft.com/office/infopath/2007/PartnerControls"/>
    </lcf76f155ced4ddcb4097134ff3c332f>
    <TaxCatchAll xmlns="e23ec684-cd5b-48b6-b9aa-4be690fe0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EA4C515AD3D41A44DFFF9622B0C19" ma:contentTypeVersion="13" ma:contentTypeDescription="Create a new document." ma:contentTypeScope="" ma:versionID="049f26eb1d327ca3271b3cf422bb7ecc">
  <xsd:schema xmlns:xsd="http://www.w3.org/2001/XMLSchema" xmlns:xs="http://www.w3.org/2001/XMLSchema" xmlns:p="http://schemas.microsoft.com/office/2006/metadata/properties" xmlns:ns2="09c7298d-90fc-4df3-bc1e-a1cb617996f8" xmlns:ns3="e23ec684-cd5b-48b6-b9aa-4be690fe09cb" targetNamespace="http://schemas.microsoft.com/office/2006/metadata/properties" ma:root="true" ma:fieldsID="83ee4e559a785c49b2087bb749a89bba" ns2:_="" ns3:_="">
    <xsd:import namespace="09c7298d-90fc-4df3-bc1e-a1cb617996f8"/>
    <xsd:import namespace="e23ec684-cd5b-48b6-b9aa-4be690fe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298d-90fc-4df3-bc1e-a1cb6179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fa7cb7-e318-4117-b907-ea5a7848f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ec684-cd5b-48b6-b9aa-4be690fe09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57581e-cf97-454b-8d4c-bfa9a18382f4}" ma:internalName="TaxCatchAll" ma:showField="CatchAllData" ma:web="e23ec684-cd5b-48b6-b9aa-4be690fe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90BC8-7690-4844-B44A-E6127A4EDE9F}">
  <ds:schemaRefs>
    <ds:schemaRef ds:uri="http://schemas.microsoft.com/office/2006/metadata/properties"/>
    <ds:schemaRef ds:uri="http://www.w3.org/2000/xmlns/"/>
    <ds:schemaRef ds:uri="09c7298d-90fc-4df3-bc1e-a1cb617996f8"/>
    <ds:schemaRef ds:uri="http://schemas.microsoft.com/office/infopath/2007/PartnerControls"/>
    <ds:schemaRef ds:uri="e23ec684-cd5b-48b6-b9aa-4be690fe09c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1AAB0D5-D53F-46D4-B95D-1E638FAA6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46D99-596F-4D5C-A130-8539A9FCAC9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9c7298d-90fc-4df3-bc1e-a1cb617996f8"/>
    <ds:schemaRef ds:uri="e23ec684-cd5b-48b6-b9aa-4be690fe0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mitali peckham</cp:lastModifiedBy>
  <cp:revision>14</cp:revision>
  <cp:lastPrinted>2019-05-07T09:11:00Z</cp:lastPrinted>
  <dcterms:created xsi:type="dcterms:W3CDTF">2025-01-31T14:49:00Z</dcterms:created>
  <dcterms:modified xsi:type="dcterms:W3CDTF">2025-02-04T11:29:00Z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0x010100057EA4C515AD3D41A44DFFF9622B0C19</vt:lpwstr>
  </property>
  <property fmtid="{D5CDD505-2E9C-101B-9397-08002B2CF9AE}" pid="3" name="MediaServiceImageTags">
    <vt:lpwstr/>
  </property>
</Properties>
</file>