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352C9" w14:textId="77777777" w:rsidR="00A86874" w:rsidRPr="003E43F5" w:rsidRDefault="009C6072" w:rsidP="319DF310">
      <w:pPr>
        <w:pStyle w:val="Title"/>
        <w:rPr>
          <w:rFonts w:ascii="Calibri" w:hAnsi="Calibri"/>
          <w:sz w:val="28"/>
          <w:szCs w:val="28"/>
          <w:u w:val="none"/>
        </w:rPr>
      </w:pPr>
      <w:r w:rsidRPr="319DF310">
        <w:rPr>
          <w:rFonts w:ascii="Calibri" w:hAnsi="Calibri"/>
          <w:sz w:val="28"/>
          <w:szCs w:val="28"/>
          <w:u w:val="none"/>
        </w:rPr>
        <w:t xml:space="preserve">    </w:t>
      </w:r>
      <w:r w:rsidR="00582A4D" w:rsidRPr="319DF310">
        <w:rPr>
          <w:rFonts w:ascii="Calibri" w:hAnsi="Calibri"/>
          <w:sz w:val="28"/>
          <w:szCs w:val="28"/>
          <w:u w:val="none"/>
        </w:rPr>
        <w:t xml:space="preserve">Homerton </w:t>
      </w:r>
      <w:r w:rsidR="00F232F4" w:rsidRPr="319DF310">
        <w:rPr>
          <w:rFonts w:ascii="Calibri" w:hAnsi="Calibri"/>
          <w:sz w:val="28"/>
          <w:szCs w:val="28"/>
          <w:u w:val="none"/>
        </w:rPr>
        <w:t>Early Years Centre</w:t>
      </w:r>
      <w:r w:rsidR="00582A4D" w:rsidRPr="319DF310">
        <w:rPr>
          <w:rFonts w:ascii="Calibri" w:hAnsi="Calibri"/>
          <w:sz w:val="28"/>
          <w:szCs w:val="28"/>
          <w:u w:val="none"/>
        </w:rPr>
        <w:t xml:space="preserve"> </w:t>
      </w:r>
    </w:p>
    <w:p w14:paraId="096B8D47" w14:textId="75BA066A" w:rsidR="00582A4D" w:rsidRPr="003E43F5" w:rsidRDefault="4C6BD29F" w:rsidP="319DF310">
      <w:pPr>
        <w:pStyle w:val="Title"/>
        <w:tabs>
          <w:tab w:val="center" w:pos="4153"/>
          <w:tab w:val="left" w:pos="6870"/>
          <w:tab w:val="right" w:pos="8306"/>
        </w:tabs>
        <w:rPr>
          <w:rFonts w:ascii="Calibri" w:hAnsi="Calibri"/>
          <w:sz w:val="28"/>
          <w:szCs w:val="28"/>
          <w:u w:val="none"/>
        </w:rPr>
      </w:pPr>
      <w:r w:rsidRPr="003E43F5">
        <w:rPr>
          <w:rFonts w:ascii="Calibri" w:hAnsi="Calibri"/>
          <w:sz w:val="28"/>
          <w:szCs w:val="28"/>
          <w:u w:val="none"/>
        </w:rPr>
        <w:t xml:space="preserve">                                             </w:t>
      </w:r>
      <w:r w:rsidR="00582A4D" w:rsidRPr="003E43F5">
        <w:rPr>
          <w:rFonts w:ascii="Calibri" w:hAnsi="Calibri"/>
          <w:sz w:val="28"/>
          <w:szCs w:val="28"/>
          <w:u w:val="none"/>
        </w:rPr>
        <w:t>Health &amp; Safety Policy</w:t>
      </w:r>
      <w:r w:rsidR="009C6072">
        <w:rPr>
          <w:rFonts w:ascii="Calibri" w:hAnsi="Calibri"/>
          <w:sz w:val="28"/>
          <w:szCs w:val="28"/>
          <w:u w:val="none"/>
        </w:rPr>
        <w:tab/>
      </w:r>
      <w:r w:rsidR="009C6072">
        <w:rPr>
          <w:rFonts w:ascii="Calibri" w:hAnsi="Calibri"/>
          <w:sz w:val="28"/>
          <w:szCs w:val="28"/>
          <w:u w:val="none"/>
        </w:rPr>
        <w:tab/>
      </w:r>
    </w:p>
    <w:p w14:paraId="672A6659" w14:textId="77777777" w:rsidR="00582A4D" w:rsidRPr="009D605A" w:rsidRDefault="00582A4D">
      <w:pPr>
        <w:jc w:val="center"/>
        <w:rPr>
          <w:rFonts w:ascii="Calibri" w:hAnsi="Calibri"/>
          <w:sz w:val="23"/>
          <w:szCs w:val="23"/>
        </w:rPr>
      </w:pPr>
    </w:p>
    <w:p w14:paraId="09F1342D" w14:textId="77777777" w:rsidR="00582A4D" w:rsidRPr="009D605A" w:rsidRDefault="00582A4D">
      <w:pPr>
        <w:pStyle w:val="Subtitle"/>
        <w:rPr>
          <w:rFonts w:ascii="Calibri" w:hAnsi="Calibri"/>
          <w:sz w:val="23"/>
          <w:szCs w:val="23"/>
        </w:rPr>
      </w:pPr>
      <w:r w:rsidRPr="009D605A">
        <w:rPr>
          <w:rFonts w:ascii="Calibri" w:hAnsi="Calibri"/>
          <w:sz w:val="23"/>
          <w:szCs w:val="23"/>
        </w:rPr>
        <w:t>Health &amp; Safety Policy Statement</w:t>
      </w:r>
    </w:p>
    <w:p w14:paraId="0A37501D" w14:textId="77777777" w:rsidR="00582A4D" w:rsidRPr="009D605A" w:rsidRDefault="00582A4D">
      <w:pPr>
        <w:rPr>
          <w:rFonts w:ascii="Calibri" w:hAnsi="Calibri"/>
          <w:b/>
          <w:bCs/>
          <w:sz w:val="23"/>
          <w:szCs w:val="23"/>
        </w:rPr>
      </w:pPr>
    </w:p>
    <w:p w14:paraId="637FAE75" w14:textId="77777777" w:rsidR="00582A4D" w:rsidRPr="009D605A" w:rsidRDefault="00582A4D">
      <w:pPr>
        <w:rPr>
          <w:rFonts w:ascii="Calibri" w:hAnsi="Calibri"/>
          <w:sz w:val="23"/>
          <w:szCs w:val="23"/>
        </w:rPr>
      </w:pPr>
      <w:r w:rsidRPr="009D605A">
        <w:rPr>
          <w:rFonts w:ascii="Calibri" w:hAnsi="Calibri"/>
          <w:sz w:val="23"/>
          <w:szCs w:val="23"/>
        </w:rPr>
        <w:t>The gov</w:t>
      </w:r>
      <w:r w:rsidR="003B6A33">
        <w:rPr>
          <w:rFonts w:ascii="Calibri" w:hAnsi="Calibri"/>
          <w:sz w:val="23"/>
          <w:szCs w:val="23"/>
        </w:rPr>
        <w:t>ernors regard the promotion of Health and S</w:t>
      </w:r>
      <w:r w:rsidRPr="009D605A">
        <w:rPr>
          <w:rFonts w:ascii="Calibri" w:hAnsi="Calibri"/>
          <w:sz w:val="23"/>
          <w:szCs w:val="23"/>
        </w:rPr>
        <w:t xml:space="preserve">afety at work, to be of the utmost importance for all personnel and children that attend, work in and visit Homerton </w:t>
      </w:r>
      <w:r w:rsidR="00F232F4">
        <w:rPr>
          <w:rFonts w:ascii="Calibri" w:hAnsi="Calibri"/>
          <w:sz w:val="23"/>
          <w:szCs w:val="23"/>
        </w:rPr>
        <w:t>Early Years Centre</w:t>
      </w:r>
      <w:r w:rsidRPr="009D605A">
        <w:rPr>
          <w:rFonts w:ascii="Calibri" w:hAnsi="Calibri"/>
          <w:sz w:val="23"/>
          <w:szCs w:val="23"/>
        </w:rPr>
        <w:t>.</w:t>
      </w:r>
    </w:p>
    <w:p w14:paraId="5DAB6C7B" w14:textId="77777777" w:rsidR="00582A4D" w:rsidRPr="009D605A" w:rsidRDefault="00582A4D">
      <w:pPr>
        <w:rPr>
          <w:rFonts w:ascii="Calibri" w:hAnsi="Calibri"/>
          <w:sz w:val="23"/>
          <w:szCs w:val="23"/>
        </w:rPr>
      </w:pPr>
    </w:p>
    <w:p w14:paraId="2CB5DFA9" w14:textId="77777777" w:rsidR="00582A4D" w:rsidRPr="009D605A" w:rsidRDefault="00A86874">
      <w:pPr>
        <w:rPr>
          <w:rFonts w:ascii="Calibri" w:hAnsi="Calibri"/>
          <w:sz w:val="23"/>
          <w:szCs w:val="23"/>
        </w:rPr>
      </w:pPr>
      <w:r w:rsidRPr="009D605A">
        <w:rPr>
          <w:rFonts w:ascii="Calibri" w:hAnsi="Calibri"/>
          <w:sz w:val="23"/>
          <w:szCs w:val="23"/>
        </w:rPr>
        <w:t>It is centre</w:t>
      </w:r>
      <w:r w:rsidR="00582A4D" w:rsidRPr="009D605A">
        <w:rPr>
          <w:rFonts w:ascii="Calibri" w:hAnsi="Calibri"/>
          <w:sz w:val="23"/>
          <w:szCs w:val="23"/>
        </w:rPr>
        <w:t xml:space="preserve"> policy to ensure that every reasonable step be taken to prevent injury and ill health to personnel by protecting individuals from hazards at work.  This also includes children and visitors to the </w:t>
      </w:r>
      <w:r w:rsidR="0025598F" w:rsidRPr="009D605A">
        <w:rPr>
          <w:rFonts w:ascii="Calibri" w:hAnsi="Calibri"/>
          <w:sz w:val="23"/>
          <w:szCs w:val="23"/>
        </w:rPr>
        <w:t>centre</w:t>
      </w:r>
      <w:r w:rsidR="003A0CFA">
        <w:rPr>
          <w:rFonts w:ascii="Calibri" w:hAnsi="Calibri"/>
          <w:sz w:val="23"/>
          <w:szCs w:val="23"/>
        </w:rPr>
        <w:t xml:space="preserve"> </w:t>
      </w:r>
      <w:r w:rsidR="00582A4D" w:rsidRPr="009D605A">
        <w:rPr>
          <w:rFonts w:ascii="Calibri" w:hAnsi="Calibri"/>
          <w:sz w:val="23"/>
          <w:szCs w:val="23"/>
        </w:rPr>
        <w:t>whether it is for pursuance of their employment or other activities.</w:t>
      </w:r>
    </w:p>
    <w:p w14:paraId="02EB378F" w14:textId="77777777" w:rsidR="00582A4D" w:rsidRPr="009D605A" w:rsidRDefault="00582A4D">
      <w:pPr>
        <w:rPr>
          <w:rFonts w:ascii="Calibri" w:hAnsi="Calibri"/>
          <w:sz w:val="23"/>
          <w:szCs w:val="23"/>
        </w:rPr>
      </w:pPr>
    </w:p>
    <w:p w14:paraId="04CBE34B" w14:textId="77777777" w:rsidR="00582A4D" w:rsidRPr="009D605A" w:rsidRDefault="00582A4D">
      <w:pPr>
        <w:rPr>
          <w:rFonts w:ascii="Calibri" w:hAnsi="Calibri"/>
          <w:sz w:val="23"/>
          <w:szCs w:val="23"/>
        </w:rPr>
      </w:pPr>
      <w:r w:rsidRPr="009D605A">
        <w:rPr>
          <w:rFonts w:ascii="Calibri" w:hAnsi="Calibri"/>
          <w:sz w:val="23"/>
          <w:szCs w:val="23"/>
        </w:rPr>
        <w:t>This is approached by:</w:t>
      </w:r>
    </w:p>
    <w:p w14:paraId="6A05A809" w14:textId="77777777" w:rsidR="00A86874" w:rsidRPr="009D605A" w:rsidRDefault="00A86874">
      <w:pPr>
        <w:rPr>
          <w:rFonts w:ascii="Calibri" w:hAnsi="Calibri"/>
          <w:sz w:val="23"/>
          <w:szCs w:val="23"/>
        </w:rPr>
      </w:pPr>
    </w:p>
    <w:p w14:paraId="0B55C9BE" w14:textId="77777777" w:rsidR="00A86874" w:rsidRPr="009D605A" w:rsidRDefault="00A86874" w:rsidP="00A86874">
      <w:pPr>
        <w:numPr>
          <w:ilvl w:val="0"/>
          <w:numId w:val="37"/>
        </w:numPr>
        <w:rPr>
          <w:rFonts w:ascii="Calibri" w:hAnsi="Calibri"/>
          <w:sz w:val="23"/>
          <w:szCs w:val="23"/>
        </w:rPr>
      </w:pPr>
      <w:r w:rsidRPr="009D605A">
        <w:rPr>
          <w:rFonts w:ascii="Calibri" w:hAnsi="Calibri"/>
          <w:sz w:val="23"/>
          <w:szCs w:val="23"/>
        </w:rPr>
        <w:t>Assessing and controlling risk as part of the day-to-day management of centre activity</w:t>
      </w:r>
      <w:r w:rsidR="003E43F5">
        <w:rPr>
          <w:rFonts w:ascii="Calibri" w:hAnsi="Calibri"/>
          <w:sz w:val="23"/>
          <w:szCs w:val="23"/>
        </w:rPr>
        <w:t>;</w:t>
      </w:r>
    </w:p>
    <w:p w14:paraId="6AC7BA9A" w14:textId="77777777" w:rsidR="00A86874" w:rsidRPr="009D605A" w:rsidRDefault="00A86874" w:rsidP="00A86874">
      <w:pPr>
        <w:numPr>
          <w:ilvl w:val="0"/>
          <w:numId w:val="37"/>
        </w:numPr>
        <w:rPr>
          <w:rFonts w:ascii="Calibri" w:hAnsi="Calibri"/>
          <w:sz w:val="23"/>
          <w:szCs w:val="23"/>
        </w:rPr>
      </w:pPr>
      <w:r w:rsidRPr="009D605A">
        <w:rPr>
          <w:rFonts w:ascii="Calibri" w:hAnsi="Calibri"/>
          <w:sz w:val="23"/>
          <w:szCs w:val="23"/>
        </w:rPr>
        <w:t>Providing and maintaining safe, healthy and secure working conditions, training and instruction so that personnel are able to perform their various tasks safely and efficiently</w:t>
      </w:r>
      <w:r w:rsidR="003E43F5">
        <w:rPr>
          <w:rFonts w:ascii="Calibri" w:hAnsi="Calibri"/>
          <w:sz w:val="23"/>
          <w:szCs w:val="23"/>
        </w:rPr>
        <w:t>;</w:t>
      </w:r>
    </w:p>
    <w:p w14:paraId="6D5CDAEC" w14:textId="77777777" w:rsidR="00A86874" w:rsidRPr="009D605A" w:rsidRDefault="00A86874" w:rsidP="00A86874">
      <w:pPr>
        <w:numPr>
          <w:ilvl w:val="0"/>
          <w:numId w:val="37"/>
        </w:numPr>
        <w:rPr>
          <w:rFonts w:ascii="Calibri" w:hAnsi="Calibri"/>
          <w:sz w:val="23"/>
          <w:szCs w:val="23"/>
        </w:rPr>
      </w:pPr>
      <w:r w:rsidRPr="009D605A">
        <w:rPr>
          <w:rFonts w:ascii="Calibri" w:hAnsi="Calibri"/>
          <w:sz w:val="23"/>
          <w:szCs w:val="23"/>
        </w:rPr>
        <w:t>Ensuring that a constant awareness with regard to health and safety at work is maintained in respect of</w:t>
      </w:r>
      <w:r w:rsidR="0025598F" w:rsidRPr="009D605A">
        <w:rPr>
          <w:rFonts w:ascii="Calibri" w:hAnsi="Calibri"/>
          <w:sz w:val="23"/>
          <w:szCs w:val="23"/>
        </w:rPr>
        <w:t xml:space="preserve"> all activities within the centre</w:t>
      </w:r>
      <w:r w:rsidRPr="009D605A">
        <w:rPr>
          <w:rFonts w:ascii="Calibri" w:hAnsi="Calibri"/>
          <w:sz w:val="23"/>
          <w:szCs w:val="23"/>
        </w:rPr>
        <w:t xml:space="preserve"> and during </w:t>
      </w:r>
      <w:r w:rsidR="0025598F" w:rsidRPr="009D605A">
        <w:rPr>
          <w:rFonts w:ascii="Calibri" w:hAnsi="Calibri"/>
          <w:sz w:val="23"/>
          <w:szCs w:val="23"/>
        </w:rPr>
        <w:t>twilight or evening activities</w:t>
      </w:r>
      <w:r w:rsidR="003B6A33">
        <w:rPr>
          <w:rFonts w:ascii="Calibri" w:hAnsi="Calibri"/>
          <w:sz w:val="23"/>
          <w:szCs w:val="23"/>
        </w:rPr>
        <w:t xml:space="preserve"> and</w:t>
      </w:r>
    </w:p>
    <w:p w14:paraId="00FD749E" w14:textId="77777777" w:rsidR="00E662FD" w:rsidRPr="009D605A" w:rsidRDefault="00E662FD" w:rsidP="00A86874">
      <w:pPr>
        <w:numPr>
          <w:ilvl w:val="0"/>
          <w:numId w:val="37"/>
        </w:numPr>
        <w:rPr>
          <w:rFonts w:ascii="Calibri" w:hAnsi="Calibri"/>
          <w:sz w:val="23"/>
          <w:szCs w:val="23"/>
        </w:rPr>
      </w:pPr>
      <w:r w:rsidRPr="009D605A">
        <w:rPr>
          <w:rFonts w:ascii="Calibri" w:hAnsi="Calibri"/>
          <w:sz w:val="23"/>
          <w:szCs w:val="23"/>
        </w:rPr>
        <w:t>Periodic revie</w:t>
      </w:r>
      <w:r w:rsidR="0025598F" w:rsidRPr="009D605A">
        <w:rPr>
          <w:rFonts w:ascii="Calibri" w:hAnsi="Calibri"/>
          <w:sz w:val="23"/>
          <w:szCs w:val="23"/>
        </w:rPr>
        <w:t>w of the safety policy as centre</w:t>
      </w:r>
      <w:r w:rsidRPr="009D605A">
        <w:rPr>
          <w:rFonts w:ascii="Calibri" w:hAnsi="Calibri"/>
          <w:sz w:val="23"/>
          <w:szCs w:val="23"/>
        </w:rPr>
        <w:t xml:space="preserve"> activities and the associated risks change</w:t>
      </w:r>
      <w:r w:rsidR="003E43F5">
        <w:rPr>
          <w:rFonts w:ascii="Calibri" w:hAnsi="Calibri"/>
          <w:sz w:val="23"/>
          <w:szCs w:val="23"/>
        </w:rPr>
        <w:t>.</w:t>
      </w:r>
    </w:p>
    <w:p w14:paraId="5A39BBE3" w14:textId="77777777" w:rsidR="00582A4D" w:rsidRPr="009D605A" w:rsidRDefault="00582A4D">
      <w:pPr>
        <w:rPr>
          <w:rFonts w:ascii="Calibri" w:hAnsi="Calibri"/>
          <w:sz w:val="23"/>
          <w:szCs w:val="23"/>
        </w:rPr>
      </w:pPr>
    </w:p>
    <w:p w14:paraId="19DC058E" w14:textId="77777777" w:rsidR="00582A4D" w:rsidRPr="009D605A" w:rsidRDefault="00582A4D">
      <w:pPr>
        <w:rPr>
          <w:rFonts w:ascii="Calibri" w:hAnsi="Calibri"/>
          <w:sz w:val="23"/>
          <w:szCs w:val="23"/>
        </w:rPr>
      </w:pPr>
      <w:r w:rsidRPr="009D605A">
        <w:rPr>
          <w:rFonts w:ascii="Calibri" w:hAnsi="Calibri"/>
          <w:sz w:val="23"/>
          <w:szCs w:val="23"/>
        </w:rPr>
        <w:t>All per</w:t>
      </w:r>
      <w:r w:rsidR="0025598F" w:rsidRPr="009D605A">
        <w:rPr>
          <w:rFonts w:ascii="Calibri" w:hAnsi="Calibri"/>
          <w:sz w:val="23"/>
          <w:szCs w:val="23"/>
        </w:rPr>
        <w:t xml:space="preserve">sonnel employed within the centre </w:t>
      </w:r>
      <w:r w:rsidRPr="009D605A">
        <w:rPr>
          <w:rFonts w:ascii="Calibri" w:hAnsi="Calibri"/>
          <w:sz w:val="23"/>
          <w:szCs w:val="23"/>
        </w:rPr>
        <w:t>have a legal obligation to co-operate in the operation of this policy by not interfering with or misusing equipment that has been provided in the interests of health and safety.</w:t>
      </w:r>
    </w:p>
    <w:p w14:paraId="41C8F396" w14:textId="77777777" w:rsidR="00582A4D" w:rsidRPr="009D605A" w:rsidRDefault="00582A4D">
      <w:pPr>
        <w:rPr>
          <w:rFonts w:ascii="Calibri" w:hAnsi="Calibri"/>
          <w:sz w:val="23"/>
          <w:szCs w:val="23"/>
        </w:rPr>
      </w:pPr>
    </w:p>
    <w:p w14:paraId="26FE47CF" w14:textId="77777777" w:rsidR="00582A4D" w:rsidRPr="009D605A" w:rsidRDefault="00582A4D">
      <w:pPr>
        <w:rPr>
          <w:rFonts w:ascii="Calibri" w:hAnsi="Calibri"/>
          <w:sz w:val="23"/>
          <w:szCs w:val="23"/>
        </w:rPr>
      </w:pPr>
      <w:r w:rsidRPr="009D605A">
        <w:rPr>
          <w:rFonts w:ascii="Calibri" w:hAnsi="Calibri"/>
          <w:sz w:val="23"/>
          <w:szCs w:val="23"/>
        </w:rPr>
        <w:t>All employees within the school have a corresponding obligation to co-operate and comply with this policy so far as is reasonably practicable by:</w:t>
      </w:r>
    </w:p>
    <w:p w14:paraId="72A3D3EC" w14:textId="77777777" w:rsidR="00582A4D" w:rsidRPr="009D605A" w:rsidRDefault="00582A4D">
      <w:pPr>
        <w:rPr>
          <w:rFonts w:ascii="Calibri" w:hAnsi="Calibri"/>
          <w:sz w:val="23"/>
          <w:szCs w:val="23"/>
        </w:rPr>
      </w:pPr>
    </w:p>
    <w:p w14:paraId="1ED5C7D4" w14:textId="77777777" w:rsidR="00582A4D" w:rsidRPr="009D605A" w:rsidRDefault="00582A4D">
      <w:pPr>
        <w:numPr>
          <w:ilvl w:val="0"/>
          <w:numId w:val="17"/>
        </w:numPr>
        <w:tabs>
          <w:tab w:val="clear" w:pos="720"/>
        </w:tabs>
        <w:ind w:left="360"/>
        <w:rPr>
          <w:rFonts w:ascii="Calibri" w:hAnsi="Calibri"/>
          <w:sz w:val="23"/>
          <w:szCs w:val="23"/>
        </w:rPr>
      </w:pPr>
      <w:r w:rsidRPr="009D605A">
        <w:rPr>
          <w:rFonts w:ascii="Calibri" w:hAnsi="Calibri"/>
          <w:sz w:val="23"/>
          <w:szCs w:val="23"/>
        </w:rPr>
        <w:t>Complying with safety procedures, whether written or brought to their attention by other means for their own protection, protection of those under their supervision and others who may be affected by their actions</w:t>
      </w:r>
      <w:r w:rsidR="003E43F5">
        <w:rPr>
          <w:rFonts w:ascii="Calibri" w:hAnsi="Calibri"/>
          <w:sz w:val="23"/>
          <w:szCs w:val="23"/>
        </w:rPr>
        <w:t>;</w:t>
      </w:r>
    </w:p>
    <w:p w14:paraId="367AECC7" w14:textId="77777777" w:rsidR="00582A4D" w:rsidRPr="009D605A" w:rsidRDefault="00582A4D">
      <w:pPr>
        <w:numPr>
          <w:ilvl w:val="0"/>
          <w:numId w:val="18"/>
        </w:numPr>
        <w:tabs>
          <w:tab w:val="clear" w:pos="720"/>
        </w:tabs>
        <w:ind w:left="360"/>
        <w:rPr>
          <w:rFonts w:ascii="Calibri" w:hAnsi="Calibri"/>
          <w:sz w:val="23"/>
          <w:szCs w:val="23"/>
        </w:rPr>
      </w:pPr>
      <w:r w:rsidRPr="009D605A">
        <w:rPr>
          <w:rFonts w:ascii="Calibri" w:hAnsi="Calibri"/>
          <w:sz w:val="23"/>
          <w:szCs w:val="23"/>
        </w:rPr>
        <w:t xml:space="preserve">Reporting any incident to the </w:t>
      </w:r>
      <w:r w:rsidR="001B3B35" w:rsidRPr="009D605A">
        <w:rPr>
          <w:rFonts w:ascii="Calibri" w:hAnsi="Calibri"/>
          <w:sz w:val="23"/>
          <w:szCs w:val="23"/>
        </w:rPr>
        <w:t>Head of Centre</w:t>
      </w:r>
      <w:r w:rsidR="00095122" w:rsidRPr="009D605A">
        <w:rPr>
          <w:rFonts w:ascii="Calibri" w:hAnsi="Calibri"/>
          <w:sz w:val="23"/>
          <w:szCs w:val="23"/>
        </w:rPr>
        <w:t xml:space="preserve"> or Office Manager</w:t>
      </w:r>
      <w:r w:rsidRPr="009D605A">
        <w:rPr>
          <w:rFonts w:ascii="Calibri" w:hAnsi="Calibri"/>
          <w:sz w:val="23"/>
          <w:szCs w:val="23"/>
        </w:rPr>
        <w:t>, which has led, or could have led to damage or injury</w:t>
      </w:r>
      <w:r w:rsidR="003B6A33">
        <w:rPr>
          <w:rFonts w:ascii="Calibri" w:hAnsi="Calibri"/>
          <w:sz w:val="23"/>
          <w:szCs w:val="23"/>
        </w:rPr>
        <w:t xml:space="preserve"> and</w:t>
      </w:r>
      <w:r w:rsidR="00DC48AC">
        <w:rPr>
          <w:rFonts w:ascii="Calibri" w:hAnsi="Calibri"/>
          <w:sz w:val="23"/>
          <w:szCs w:val="23"/>
        </w:rPr>
        <w:t xml:space="preserve"> filling in appropriate acci</w:t>
      </w:r>
      <w:r w:rsidR="007053EF">
        <w:rPr>
          <w:rFonts w:ascii="Calibri" w:hAnsi="Calibri"/>
          <w:sz w:val="23"/>
          <w:szCs w:val="23"/>
        </w:rPr>
        <w:t>dent reporting forms</w:t>
      </w:r>
      <w:r w:rsidR="00DC48AC">
        <w:rPr>
          <w:rFonts w:ascii="Calibri" w:hAnsi="Calibri"/>
          <w:sz w:val="23"/>
          <w:szCs w:val="23"/>
        </w:rPr>
        <w:t xml:space="preserve"> online to LGSS;</w:t>
      </w:r>
    </w:p>
    <w:p w14:paraId="2A888DC7" w14:textId="77777777" w:rsidR="00582A4D" w:rsidRPr="009D605A" w:rsidRDefault="00582A4D">
      <w:pPr>
        <w:numPr>
          <w:ilvl w:val="0"/>
          <w:numId w:val="19"/>
        </w:numPr>
        <w:tabs>
          <w:tab w:val="clear" w:pos="720"/>
        </w:tabs>
        <w:ind w:left="360"/>
        <w:rPr>
          <w:rFonts w:ascii="Calibri" w:hAnsi="Calibri"/>
          <w:sz w:val="23"/>
          <w:szCs w:val="23"/>
        </w:rPr>
      </w:pPr>
      <w:r w:rsidRPr="009D605A">
        <w:rPr>
          <w:rFonts w:ascii="Calibri" w:hAnsi="Calibri"/>
          <w:sz w:val="23"/>
          <w:szCs w:val="23"/>
        </w:rPr>
        <w:t>Assisting in any investigation with regards to accidents, dangerous occurrences or near misses</w:t>
      </w:r>
      <w:r w:rsidR="003E43F5">
        <w:rPr>
          <w:rFonts w:ascii="Calibri" w:hAnsi="Calibri"/>
          <w:sz w:val="23"/>
          <w:szCs w:val="23"/>
        </w:rPr>
        <w:t>.</w:t>
      </w:r>
    </w:p>
    <w:p w14:paraId="0D0B940D" w14:textId="77777777" w:rsidR="00582A4D" w:rsidRPr="009D605A" w:rsidRDefault="00582A4D">
      <w:pPr>
        <w:rPr>
          <w:rFonts w:ascii="Calibri" w:hAnsi="Calibri"/>
          <w:sz w:val="23"/>
          <w:szCs w:val="23"/>
        </w:rPr>
      </w:pPr>
    </w:p>
    <w:p w14:paraId="03D274FF" w14:textId="77777777" w:rsidR="00582A4D" w:rsidRDefault="00582A4D">
      <w:pPr>
        <w:rPr>
          <w:rFonts w:ascii="Calibri" w:hAnsi="Calibri"/>
          <w:sz w:val="23"/>
          <w:szCs w:val="23"/>
        </w:rPr>
      </w:pPr>
      <w:r w:rsidRPr="009D605A">
        <w:rPr>
          <w:rFonts w:ascii="Calibri" w:hAnsi="Calibri"/>
          <w:sz w:val="23"/>
          <w:szCs w:val="23"/>
        </w:rPr>
        <w:t xml:space="preserve">In line with the Safety Organisation of this policy, it is the responsibility of all line managers to ensure compliance with safety arrangements within their areas of </w:t>
      </w:r>
      <w:r w:rsidRPr="009D605A">
        <w:rPr>
          <w:rFonts w:ascii="Calibri" w:hAnsi="Calibri"/>
          <w:sz w:val="23"/>
          <w:szCs w:val="23"/>
        </w:rPr>
        <w:lastRenderedPageBreak/>
        <w:t xml:space="preserve">responsibility.  From time to time, safety arrangements are adopted for the control of risk and reflect the procedures, which are to be followed within the </w:t>
      </w:r>
      <w:r w:rsidR="0025598F" w:rsidRPr="009D605A">
        <w:rPr>
          <w:rFonts w:ascii="Calibri" w:hAnsi="Calibri"/>
          <w:sz w:val="23"/>
          <w:szCs w:val="23"/>
        </w:rPr>
        <w:t>centre.</w:t>
      </w:r>
    </w:p>
    <w:p w14:paraId="0E27B00A" w14:textId="77777777" w:rsidR="003E43F5" w:rsidRPr="009D605A" w:rsidRDefault="003E43F5">
      <w:pPr>
        <w:rPr>
          <w:rFonts w:ascii="Calibri" w:hAnsi="Calibri"/>
          <w:sz w:val="23"/>
          <w:szCs w:val="23"/>
        </w:rPr>
      </w:pPr>
    </w:p>
    <w:p w14:paraId="60061E4C" w14:textId="77777777" w:rsidR="00582A4D" w:rsidRPr="009D605A" w:rsidRDefault="00582A4D">
      <w:pPr>
        <w:rPr>
          <w:rFonts w:ascii="Calibri" w:hAnsi="Calibri"/>
          <w:sz w:val="23"/>
          <w:szCs w:val="23"/>
        </w:rPr>
      </w:pPr>
    </w:p>
    <w:p w14:paraId="3C344BDC" w14:textId="77777777" w:rsidR="00582A4D" w:rsidRPr="009D605A" w:rsidRDefault="00582A4D">
      <w:pPr>
        <w:rPr>
          <w:rFonts w:ascii="Calibri" w:hAnsi="Calibri"/>
          <w:b/>
          <w:bCs/>
          <w:sz w:val="23"/>
          <w:szCs w:val="23"/>
        </w:rPr>
      </w:pPr>
      <w:r w:rsidRPr="009D605A">
        <w:rPr>
          <w:rFonts w:ascii="Calibri" w:hAnsi="Calibri"/>
          <w:b/>
          <w:bCs/>
          <w:sz w:val="23"/>
          <w:szCs w:val="23"/>
        </w:rPr>
        <w:t>Safety Organisation</w:t>
      </w:r>
    </w:p>
    <w:p w14:paraId="44EAFD9C" w14:textId="77777777" w:rsidR="00582A4D" w:rsidRPr="009D605A" w:rsidRDefault="00582A4D">
      <w:pPr>
        <w:rPr>
          <w:rFonts w:ascii="Calibri" w:hAnsi="Calibri"/>
          <w:sz w:val="23"/>
          <w:szCs w:val="23"/>
        </w:rPr>
      </w:pPr>
    </w:p>
    <w:p w14:paraId="106DD217" w14:textId="77777777" w:rsidR="00582A4D" w:rsidRPr="009D605A" w:rsidRDefault="00582A4D">
      <w:pPr>
        <w:pStyle w:val="Heading1"/>
        <w:rPr>
          <w:rFonts w:ascii="Calibri" w:hAnsi="Calibri"/>
          <w:sz w:val="23"/>
          <w:szCs w:val="23"/>
        </w:rPr>
      </w:pPr>
      <w:r w:rsidRPr="009D605A">
        <w:rPr>
          <w:rFonts w:ascii="Calibri" w:hAnsi="Calibri"/>
          <w:sz w:val="23"/>
          <w:szCs w:val="23"/>
        </w:rPr>
        <w:t>Objectives</w:t>
      </w:r>
    </w:p>
    <w:p w14:paraId="4B94D5A5" w14:textId="77777777" w:rsidR="00582A4D" w:rsidRPr="009D605A" w:rsidRDefault="00582A4D">
      <w:pPr>
        <w:rPr>
          <w:rFonts w:ascii="Calibri" w:hAnsi="Calibri"/>
          <w:sz w:val="23"/>
          <w:szCs w:val="23"/>
        </w:rPr>
      </w:pPr>
    </w:p>
    <w:p w14:paraId="4B3E98E2" w14:textId="77777777" w:rsidR="00582A4D" w:rsidRPr="009D605A" w:rsidRDefault="00582A4D">
      <w:pPr>
        <w:pStyle w:val="BodyText"/>
        <w:rPr>
          <w:rFonts w:ascii="Calibri" w:hAnsi="Calibri"/>
          <w:sz w:val="23"/>
          <w:szCs w:val="23"/>
        </w:rPr>
      </w:pPr>
      <w:r w:rsidRPr="009D605A">
        <w:rPr>
          <w:rFonts w:ascii="Calibri" w:hAnsi="Calibri"/>
          <w:sz w:val="23"/>
          <w:szCs w:val="23"/>
        </w:rPr>
        <w:t xml:space="preserve">The objectives of Homerton </w:t>
      </w:r>
      <w:r w:rsidR="00F232F4">
        <w:rPr>
          <w:rFonts w:ascii="Calibri" w:hAnsi="Calibri"/>
          <w:sz w:val="23"/>
          <w:szCs w:val="23"/>
        </w:rPr>
        <w:t>Early Years Centre</w:t>
      </w:r>
      <w:r w:rsidRPr="009D605A">
        <w:rPr>
          <w:rFonts w:ascii="Calibri" w:hAnsi="Calibri"/>
          <w:sz w:val="23"/>
          <w:szCs w:val="23"/>
        </w:rPr>
        <w:t xml:space="preserve"> Health &amp; Safety Policy are:</w:t>
      </w:r>
    </w:p>
    <w:p w14:paraId="3DEEC669" w14:textId="77777777" w:rsidR="00582A4D" w:rsidRPr="009D605A" w:rsidRDefault="00582A4D">
      <w:pPr>
        <w:rPr>
          <w:rFonts w:ascii="Calibri" w:hAnsi="Calibri"/>
          <w:sz w:val="23"/>
          <w:szCs w:val="23"/>
        </w:rPr>
      </w:pPr>
    </w:p>
    <w:p w14:paraId="4BF6C887" w14:textId="77777777" w:rsidR="00582A4D" w:rsidRPr="009D605A" w:rsidRDefault="00582A4D">
      <w:pPr>
        <w:numPr>
          <w:ilvl w:val="0"/>
          <w:numId w:val="20"/>
        </w:numPr>
        <w:tabs>
          <w:tab w:val="clear" w:pos="720"/>
          <w:tab w:val="num" w:pos="-1080"/>
        </w:tabs>
        <w:ind w:left="360"/>
        <w:rPr>
          <w:rFonts w:ascii="Calibri" w:hAnsi="Calibri"/>
          <w:sz w:val="23"/>
          <w:szCs w:val="23"/>
        </w:rPr>
      </w:pPr>
      <w:r w:rsidRPr="009D605A">
        <w:rPr>
          <w:rFonts w:ascii="Calibri" w:hAnsi="Calibri"/>
          <w:sz w:val="23"/>
          <w:szCs w:val="23"/>
        </w:rPr>
        <w:t>To promote high standards of safety, health &amp; welfare in compliance with the Health and Safety at Work, Act 1974, other statutory instruments and approved codes of practice</w:t>
      </w:r>
      <w:r w:rsidR="003E43F5">
        <w:rPr>
          <w:rFonts w:ascii="Calibri" w:hAnsi="Calibri"/>
          <w:sz w:val="23"/>
          <w:szCs w:val="23"/>
        </w:rPr>
        <w:t>;</w:t>
      </w:r>
    </w:p>
    <w:p w14:paraId="2999CE9E" w14:textId="77777777" w:rsidR="00582A4D" w:rsidRPr="009D605A" w:rsidRDefault="00582A4D">
      <w:pPr>
        <w:numPr>
          <w:ilvl w:val="0"/>
          <w:numId w:val="21"/>
        </w:numPr>
        <w:tabs>
          <w:tab w:val="clear" w:pos="720"/>
          <w:tab w:val="num" w:pos="-1080"/>
        </w:tabs>
        <w:ind w:left="360"/>
        <w:rPr>
          <w:rFonts w:ascii="Calibri" w:hAnsi="Calibri"/>
          <w:sz w:val="23"/>
          <w:szCs w:val="23"/>
        </w:rPr>
      </w:pPr>
      <w:r w:rsidRPr="009D605A">
        <w:rPr>
          <w:rFonts w:ascii="Calibri" w:hAnsi="Calibri"/>
          <w:sz w:val="23"/>
          <w:szCs w:val="23"/>
        </w:rPr>
        <w:t xml:space="preserve">To ensure that places and methods of work are safe and healthy through the arrangements set out </w:t>
      </w:r>
      <w:r w:rsidR="00095122" w:rsidRPr="009D605A">
        <w:rPr>
          <w:rFonts w:ascii="Calibri" w:hAnsi="Calibri"/>
          <w:sz w:val="23"/>
          <w:szCs w:val="23"/>
        </w:rPr>
        <w:t xml:space="preserve">in </w:t>
      </w:r>
      <w:r w:rsidRPr="009D605A">
        <w:rPr>
          <w:rFonts w:ascii="Calibri" w:hAnsi="Calibri"/>
          <w:sz w:val="23"/>
          <w:szCs w:val="23"/>
        </w:rPr>
        <w:t>the Introduction and others which are adopted from time to time as appropriate to changing circumstances</w:t>
      </w:r>
      <w:r w:rsidR="003E43F5">
        <w:rPr>
          <w:rFonts w:ascii="Calibri" w:hAnsi="Calibri"/>
          <w:sz w:val="23"/>
          <w:szCs w:val="23"/>
        </w:rPr>
        <w:t>;</w:t>
      </w:r>
    </w:p>
    <w:p w14:paraId="42DFDC7B" w14:textId="77777777" w:rsidR="00582A4D" w:rsidRPr="009D605A" w:rsidRDefault="00582A4D">
      <w:pPr>
        <w:numPr>
          <w:ilvl w:val="0"/>
          <w:numId w:val="22"/>
        </w:numPr>
        <w:tabs>
          <w:tab w:val="clear" w:pos="720"/>
          <w:tab w:val="num" w:pos="-1080"/>
        </w:tabs>
        <w:ind w:left="360"/>
        <w:rPr>
          <w:rFonts w:ascii="Calibri" w:hAnsi="Calibri"/>
          <w:sz w:val="23"/>
          <w:szCs w:val="23"/>
        </w:rPr>
      </w:pPr>
      <w:r w:rsidRPr="009D605A">
        <w:rPr>
          <w:rFonts w:ascii="Calibri" w:hAnsi="Calibri"/>
          <w:sz w:val="23"/>
          <w:szCs w:val="23"/>
        </w:rPr>
        <w:t>To protect personnel, whether they be employees, children, members of the ge</w:t>
      </w:r>
      <w:r w:rsidR="00F73FA7" w:rsidRPr="009D605A">
        <w:rPr>
          <w:rFonts w:ascii="Calibri" w:hAnsi="Calibri"/>
          <w:sz w:val="23"/>
          <w:szCs w:val="23"/>
        </w:rPr>
        <w:t>neral public visiting the centre</w:t>
      </w:r>
      <w:r w:rsidRPr="009D605A">
        <w:rPr>
          <w:rFonts w:ascii="Calibri" w:hAnsi="Calibri"/>
          <w:sz w:val="23"/>
          <w:szCs w:val="23"/>
        </w:rPr>
        <w:t xml:space="preserve"> or contractors and their employees from any foreseeable hazards</w:t>
      </w:r>
      <w:r w:rsidR="003E43F5">
        <w:rPr>
          <w:rFonts w:ascii="Calibri" w:hAnsi="Calibri"/>
          <w:sz w:val="23"/>
          <w:szCs w:val="23"/>
        </w:rPr>
        <w:t>;</w:t>
      </w:r>
    </w:p>
    <w:p w14:paraId="14D8CE67" w14:textId="77777777" w:rsidR="00582A4D" w:rsidRPr="009D605A" w:rsidRDefault="00582A4D">
      <w:pPr>
        <w:numPr>
          <w:ilvl w:val="0"/>
          <w:numId w:val="23"/>
        </w:numPr>
        <w:tabs>
          <w:tab w:val="clear" w:pos="720"/>
          <w:tab w:val="num" w:pos="-1080"/>
        </w:tabs>
        <w:ind w:left="360"/>
        <w:rPr>
          <w:rFonts w:ascii="Calibri" w:hAnsi="Calibri"/>
          <w:sz w:val="23"/>
          <w:szCs w:val="23"/>
        </w:rPr>
      </w:pPr>
      <w:r w:rsidRPr="009D605A">
        <w:rPr>
          <w:rFonts w:ascii="Calibri" w:hAnsi="Calibri"/>
          <w:sz w:val="23"/>
          <w:szCs w:val="23"/>
        </w:rPr>
        <w:t>To ensure adequate training, instruction, supervision and information is given to all employees in order that they may work in safety in so far as is reasonable and practicable</w:t>
      </w:r>
      <w:r w:rsidR="003E43F5">
        <w:rPr>
          <w:rFonts w:ascii="Calibri" w:hAnsi="Calibri"/>
          <w:sz w:val="23"/>
          <w:szCs w:val="23"/>
        </w:rPr>
        <w:t>;</w:t>
      </w:r>
    </w:p>
    <w:p w14:paraId="6E412986" w14:textId="77777777" w:rsidR="00582A4D" w:rsidRPr="009D605A" w:rsidRDefault="00582A4D">
      <w:pPr>
        <w:numPr>
          <w:ilvl w:val="0"/>
          <w:numId w:val="24"/>
        </w:numPr>
        <w:tabs>
          <w:tab w:val="clear" w:pos="720"/>
          <w:tab w:val="num" w:pos="-1080"/>
        </w:tabs>
        <w:ind w:left="360"/>
        <w:rPr>
          <w:rFonts w:ascii="Calibri" w:hAnsi="Calibri"/>
          <w:sz w:val="23"/>
          <w:szCs w:val="23"/>
        </w:rPr>
      </w:pPr>
      <w:r w:rsidRPr="009D605A">
        <w:rPr>
          <w:rFonts w:ascii="Calibri" w:hAnsi="Calibri"/>
          <w:sz w:val="23"/>
          <w:szCs w:val="23"/>
        </w:rPr>
        <w:t>To ensure a safe and healthy working environment for all personnel and that there are sufficient facilities and arrangements for their welfare</w:t>
      </w:r>
      <w:r w:rsidR="003E43F5">
        <w:rPr>
          <w:rFonts w:ascii="Calibri" w:hAnsi="Calibri"/>
          <w:sz w:val="23"/>
          <w:szCs w:val="23"/>
        </w:rPr>
        <w:t>;</w:t>
      </w:r>
    </w:p>
    <w:p w14:paraId="008DC1B8" w14:textId="77777777" w:rsidR="00F73FA7" w:rsidRPr="009D605A" w:rsidRDefault="00F73FA7">
      <w:pPr>
        <w:numPr>
          <w:ilvl w:val="0"/>
          <w:numId w:val="24"/>
        </w:numPr>
        <w:tabs>
          <w:tab w:val="clear" w:pos="720"/>
          <w:tab w:val="num" w:pos="-1080"/>
        </w:tabs>
        <w:ind w:left="360"/>
        <w:rPr>
          <w:rFonts w:ascii="Calibri" w:hAnsi="Calibri"/>
          <w:sz w:val="23"/>
          <w:szCs w:val="23"/>
        </w:rPr>
      </w:pPr>
      <w:r w:rsidRPr="009D605A">
        <w:rPr>
          <w:rFonts w:ascii="Calibri" w:hAnsi="Calibri"/>
          <w:sz w:val="23"/>
          <w:szCs w:val="23"/>
        </w:rPr>
        <w:t>To ensure that all ris</w:t>
      </w:r>
      <w:r w:rsidR="00EC4232">
        <w:rPr>
          <w:rFonts w:ascii="Calibri" w:hAnsi="Calibri"/>
          <w:sz w:val="23"/>
          <w:szCs w:val="23"/>
        </w:rPr>
        <w:t xml:space="preserve">k </w:t>
      </w:r>
      <w:proofErr w:type="spellStart"/>
      <w:r w:rsidR="00EC4232">
        <w:rPr>
          <w:rFonts w:ascii="Calibri" w:hAnsi="Calibri"/>
          <w:sz w:val="23"/>
          <w:szCs w:val="23"/>
        </w:rPr>
        <w:t>assessements</w:t>
      </w:r>
      <w:proofErr w:type="spellEnd"/>
      <w:r w:rsidR="0003122C" w:rsidRPr="009D605A">
        <w:rPr>
          <w:rFonts w:ascii="Calibri" w:hAnsi="Calibri"/>
          <w:sz w:val="23"/>
          <w:szCs w:val="23"/>
        </w:rPr>
        <w:t xml:space="preserve"> identify and address concerns regarding the health and safety of disable</w:t>
      </w:r>
      <w:r w:rsidR="00EC4232">
        <w:rPr>
          <w:rFonts w:ascii="Calibri" w:hAnsi="Calibri"/>
          <w:sz w:val="23"/>
          <w:szCs w:val="23"/>
        </w:rPr>
        <w:t>d</w:t>
      </w:r>
      <w:r w:rsidR="0003122C" w:rsidRPr="009D605A">
        <w:rPr>
          <w:rFonts w:ascii="Calibri" w:hAnsi="Calibri"/>
          <w:sz w:val="23"/>
          <w:szCs w:val="23"/>
        </w:rPr>
        <w:t xml:space="preserve"> </w:t>
      </w:r>
      <w:r w:rsidR="003E43F5">
        <w:rPr>
          <w:rFonts w:ascii="Calibri" w:hAnsi="Calibri"/>
          <w:sz w:val="23"/>
          <w:szCs w:val="23"/>
        </w:rPr>
        <w:t>children and adults;</w:t>
      </w:r>
    </w:p>
    <w:p w14:paraId="6305BC5A" w14:textId="77777777" w:rsidR="00582A4D" w:rsidRPr="009D605A" w:rsidRDefault="00582A4D">
      <w:pPr>
        <w:numPr>
          <w:ilvl w:val="0"/>
          <w:numId w:val="25"/>
        </w:numPr>
        <w:tabs>
          <w:tab w:val="clear" w:pos="720"/>
          <w:tab w:val="num" w:pos="-1080"/>
        </w:tabs>
        <w:ind w:left="360"/>
        <w:rPr>
          <w:rFonts w:ascii="Calibri" w:hAnsi="Calibri"/>
          <w:sz w:val="23"/>
          <w:szCs w:val="23"/>
        </w:rPr>
      </w:pPr>
      <w:r w:rsidRPr="009D605A">
        <w:rPr>
          <w:rFonts w:ascii="Calibri" w:hAnsi="Calibri"/>
          <w:sz w:val="23"/>
          <w:szCs w:val="23"/>
        </w:rPr>
        <w:t>To ensure that awareness with regards to all aspects of safety is fostered by all personnel</w:t>
      </w:r>
      <w:r w:rsidR="003B6A33">
        <w:rPr>
          <w:rFonts w:ascii="Calibri" w:hAnsi="Calibri"/>
          <w:sz w:val="23"/>
          <w:szCs w:val="23"/>
        </w:rPr>
        <w:t>;</w:t>
      </w:r>
    </w:p>
    <w:p w14:paraId="72CE2052" w14:textId="77777777" w:rsidR="00582A4D" w:rsidRPr="009D605A" w:rsidRDefault="00582A4D">
      <w:pPr>
        <w:numPr>
          <w:ilvl w:val="0"/>
          <w:numId w:val="26"/>
        </w:numPr>
        <w:tabs>
          <w:tab w:val="clear" w:pos="720"/>
          <w:tab w:val="num" w:pos="-1080"/>
        </w:tabs>
        <w:ind w:left="360"/>
        <w:rPr>
          <w:rFonts w:ascii="Calibri" w:hAnsi="Calibri"/>
          <w:sz w:val="23"/>
          <w:szCs w:val="23"/>
        </w:rPr>
      </w:pPr>
      <w:r w:rsidRPr="009D605A">
        <w:rPr>
          <w:rFonts w:ascii="Calibri" w:hAnsi="Calibri"/>
          <w:sz w:val="23"/>
          <w:szCs w:val="23"/>
        </w:rPr>
        <w:t>To ensure personnel are aware of their responsibility to take any steps necessary in order that the health and safety of both themselves and others may be safeguarded and to co-operate in all aspects with regard to safety</w:t>
      </w:r>
      <w:r w:rsidR="003B6A33">
        <w:rPr>
          <w:rFonts w:ascii="Calibri" w:hAnsi="Calibri"/>
          <w:sz w:val="23"/>
          <w:szCs w:val="23"/>
        </w:rPr>
        <w:t xml:space="preserve"> and</w:t>
      </w:r>
    </w:p>
    <w:p w14:paraId="002C175F" w14:textId="77777777" w:rsidR="00582A4D" w:rsidRPr="009D605A" w:rsidRDefault="00582A4D">
      <w:pPr>
        <w:numPr>
          <w:ilvl w:val="0"/>
          <w:numId w:val="27"/>
        </w:numPr>
        <w:tabs>
          <w:tab w:val="clear" w:pos="720"/>
          <w:tab w:val="num" w:pos="-1080"/>
        </w:tabs>
        <w:ind w:left="360"/>
        <w:rPr>
          <w:rFonts w:ascii="Calibri" w:hAnsi="Calibri"/>
          <w:sz w:val="23"/>
          <w:szCs w:val="23"/>
        </w:rPr>
      </w:pPr>
      <w:r w:rsidRPr="009D605A">
        <w:rPr>
          <w:rFonts w:ascii="Calibri" w:hAnsi="Calibri"/>
          <w:sz w:val="23"/>
          <w:szCs w:val="23"/>
        </w:rPr>
        <w:t>To ensure that full and effective consultation on all matters is encouraged.</w:t>
      </w:r>
    </w:p>
    <w:p w14:paraId="3656B9AB" w14:textId="77777777" w:rsidR="00582A4D" w:rsidRPr="009D605A" w:rsidRDefault="00582A4D">
      <w:pPr>
        <w:rPr>
          <w:rFonts w:ascii="Calibri" w:hAnsi="Calibri"/>
          <w:sz w:val="23"/>
          <w:szCs w:val="23"/>
        </w:rPr>
      </w:pPr>
    </w:p>
    <w:p w14:paraId="2AD40A83" w14:textId="77777777" w:rsidR="00582A4D" w:rsidRPr="009D605A" w:rsidRDefault="00582A4D">
      <w:pPr>
        <w:pStyle w:val="Heading2"/>
        <w:rPr>
          <w:rFonts w:ascii="Calibri" w:hAnsi="Calibri"/>
          <w:sz w:val="23"/>
          <w:szCs w:val="23"/>
          <w:u w:val="none"/>
        </w:rPr>
      </w:pPr>
      <w:r w:rsidRPr="009D605A">
        <w:rPr>
          <w:rFonts w:ascii="Calibri" w:hAnsi="Calibri"/>
          <w:sz w:val="23"/>
          <w:szCs w:val="23"/>
          <w:u w:val="none"/>
        </w:rPr>
        <w:t>Responsibilities</w:t>
      </w:r>
    </w:p>
    <w:p w14:paraId="45FB0818" w14:textId="77777777" w:rsidR="00582A4D" w:rsidRPr="009D605A" w:rsidRDefault="00582A4D">
      <w:pPr>
        <w:rPr>
          <w:rFonts w:ascii="Calibri" w:hAnsi="Calibri"/>
          <w:sz w:val="23"/>
          <w:szCs w:val="23"/>
        </w:rPr>
      </w:pPr>
    </w:p>
    <w:p w14:paraId="77935749" w14:textId="77777777" w:rsidR="00582A4D" w:rsidRPr="009D605A" w:rsidRDefault="00582A4D">
      <w:pPr>
        <w:pStyle w:val="BodyText"/>
        <w:rPr>
          <w:rFonts w:ascii="Calibri" w:hAnsi="Calibri"/>
          <w:sz w:val="23"/>
          <w:szCs w:val="23"/>
        </w:rPr>
      </w:pPr>
      <w:r w:rsidRPr="009D605A">
        <w:rPr>
          <w:rFonts w:ascii="Calibri" w:hAnsi="Calibri"/>
          <w:sz w:val="23"/>
          <w:szCs w:val="23"/>
        </w:rPr>
        <w:t xml:space="preserve">Responsibilities </w:t>
      </w:r>
      <w:r w:rsidR="00B74C38" w:rsidRPr="009D605A">
        <w:rPr>
          <w:rFonts w:ascii="Calibri" w:hAnsi="Calibri"/>
          <w:sz w:val="23"/>
          <w:szCs w:val="23"/>
        </w:rPr>
        <w:t>of individuals within the centre</w:t>
      </w:r>
      <w:r w:rsidRPr="009D605A">
        <w:rPr>
          <w:rFonts w:ascii="Calibri" w:hAnsi="Calibri"/>
          <w:sz w:val="23"/>
          <w:szCs w:val="23"/>
        </w:rPr>
        <w:t xml:space="preserve"> are as follows:</w:t>
      </w:r>
    </w:p>
    <w:p w14:paraId="049F31CB" w14:textId="77777777" w:rsidR="00582A4D" w:rsidRPr="009D605A" w:rsidRDefault="00582A4D">
      <w:pPr>
        <w:rPr>
          <w:rFonts w:ascii="Calibri" w:hAnsi="Calibri"/>
          <w:sz w:val="23"/>
          <w:szCs w:val="23"/>
        </w:rPr>
      </w:pPr>
    </w:p>
    <w:p w14:paraId="6B337BB2" w14:textId="77777777" w:rsidR="00D76755" w:rsidRDefault="00582A4D">
      <w:pPr>
        <w:numPr>
          <w:ilvl w:val="0"/>
          <w:numId w:val="27"/>
        </w:numPr>
        <w:tabs>
          <w:tab w:val="clear" w:pos="720"/>
          <w:tab w:val="num" w:pos="-2160"/>
        </w:tabs>
        <w:ind w:left="360"/>
        <w:rPr>
          <w:rFonts w:ascii="Calibri" w:hAnsi="Calibri"/>
          <w:sz w:val="23"/>
          <w:szCs w:val="23"/>
        </w:rPr>
      </w:pPr>
      <w:r w:rsidRPr="009D605A">
        <w:rPr>
          <w:rFonts w:ascii="Calibri" w:hAnsi="Calibri"/>
          <w:b/>
          <w:bCs/>
          <w:sz w:val="23"/>
          <w:szCs w:val="23"/>
        </w:rPr>
        <w:t>Governors</w:t>
      </w:r>
      <w:r w:rsidR="00D76755">
        <w:rPr>
          <w:rFonts w:ascii="Calibri" w:hAnsi="Calibri"/>
          <w:sz w:val="23"/>
          <w:szCs w:val="23"/>
        </w:rPr>
        <w:t xml:space="preserve"> </w:t>
      </w:r>
    </w:p>
    <w:p w14:paraId="16211B1B" w14:textId="70EDE0CC" w:rsidR="00582A4D" w:rsidRDefault="00582A4D" w:rsidP="319DF310">
      <w:pPr>
        <w:ind w:left="360"/>
        <w:rPr>
          <w:rFonts w:ascii="Calibri" w:hAnsi="Calibri"/>
          <w:sz w:val="23"/>
          <w:szCs w:val="23"/>
        </w:rPr>
      </w:pPr>
      <w:r w:rsidRPr="319DF310">
        <w:rPr>
          <w:rFonts w:ascii="Calibri" w:hAnsi="Calibri"/>
          <w:sz w:val="23"/>
          <w:szCs w:val="23"/>
        </w:rPr>
        <w:t>The ultimate res</w:t>
      </w:r>
      <w:r w:rsidR="003E43F5" w:rsidRPr="319DF310">
        <w:rPr>
          <w:rFonts w:ascii="Calibri" w:hAnsi="Calibri"/>
          <w:sz w:val="23"/>
          <w:szCs w:val="23"/>
        </w:rPr>
        <w:t>ponsibility for all aspects of Health and S</w:t>
      </w:r>
      <w:r w:rsidRPr="319DF310">
        <w:rPr>
          <w:rFonts w:ascii="Calibri" w:hAnsi="Calibri"/>
          <w:sz w:val="23"/>
          <w:szCs w:val="23"/>
        </w:rPr>
        <w:t xml:space="preserve">afety at work within Homerton </w:t>
      </w:r>
      <w:r w:rsidR="00F232F4" w:rsidRPr="319DF310">
        <w:rPr>
          <w:rFonts w:ascii="Calibri" w:hAnsi="Calibri"/>
          <w:sz w:val="23"/>
          <w:szCs w:val="23"/>
        </w:rPr>
        <w:t>Early Years Centre</w:t>
      </w:r>
      <w:r w:rsidRPr="319DF310">
        <w:rPr>
          <w:rFonts w:ascii="Calibri" w:hAnsi="Calibri"/>
          <w:sz w:val="23"/>
          <w:szCs w:val="23"/>
        </w:rPr>
        <w:t xml:space="preserve"> rests with the governors through the safety organisation.</w:t>
      </w:r>
      <w:r w:rsidR="247324F2" w:rsidRPr="319DF310">
        <w:rPr>
          <w:rFonts w:ascii="Calibri" w:hAnsi="Calibri"/>
          <w:sz w:val="23"/>
          <w:szCs w:val="23"/>
        </w:rPr>
        <w:t xml:space="preserve"> </w:t>
      </w:r>
    </w:p>
    <w:p w14:paraId="254992A2" w14:textId="504ACBA4" w:rsidR="00582A4D" w:rsidRDefault="63CB9A86" w:rsidP="319DF310">
      <w:pPr>
        <w:ind w:left="360"/>
        <w:rPr>
          <w:rFonts w:ascii="Calibri" w:hAnsi="Calibri"/>
          <w:color w:val="FF0000"/>
          <w:sz w:val="23"/>
          <w:szCs w:val="23"/>
        </w:rPr>
      </w:pPr>
      <w:r w:rsidRPr="319DF310">
        <w:rPr>
          <w:rFonts w:ascii="Calibri" w:hAnsi="Calibri"/>
          <w:color w:val="FF0000"/>
          <w:sz w:val="23"/>
          <w:szCs w:val="23"/>
        </w:rPr>
        <w:t>Homerton has two specific named</w:t>
      </w:r>
      <w:r w:rsidR="247324F2" w:rsidRPr="319DF310">
        <w:rPr>
          <w:rFonts w:ascii="Calibri" w:hAnsi="Calibri"/>
          <w:color w:val="FF0000"/>
          <w:sz w:val="23"/>
          <w:szCs w:val="23"/>
        </w:rPr>
        <w:t xml:space="preserve"> Health and Safety Governors </w:t>
      </w:r>
      <w:r w:rsidR="0C3C8150" w:rsidRPr="319DF310">
        <w:rPr>
          <w:rFonts w:ascii="Calibri" w:hAnsi="Calibri"/>
          <w:color w:val="FF0000"/>
          <w:sz w:val="23"/>
          <w:szCs w:val="23"/>
        </w:rPr>
        <w:t xml:space="preserve">who do regular inspections and support in this area.  The named governors are Mick Patel and Sam Garyali. </w:t>
      </w:r>
    </w:p>
    <w:p w14:paraId="53128261" w14:textId="77777777" w:rsidR="003B6A33" w:rsidRPr="009D605A" w:rsidRDefault="003B6A33" w:rsidP="003B6A33">
      <w:pPr>
        <w:ind w:left="360"/>
        <w:rPr>
          <w:rFonts w:ascii="Calibri" w:hAnsi="Calibri"/>
          <w:sz w:val="23"/>
          <w:szCs w:val="23"/>
        </w:rPr>
      </w:pPr>
    </w:p>
    <w:p w14:paraId="0F62C931" w14:textId="77777777" w:rsidR="00D76755" w:rsidRDefault="0003122C" w:rsidP="0003122C">
      <w:pPr>
        <w:numPr>
          <w:ilvl w:val="0"/>
          <w:numId w:val="27"/>
        </w:numPr>
        <w:tabs>
          <w:tab w:val="clear" w:pos="720"/>
          <w:tab w:val="num" w:pos="-2160"/>
        </w:tabs>
        <w:ind w:left="360"/>
        <w:rPr>
          <w:rFonts w:ascii="Calibri" w:hAnsi="Calibri"/>
          <w:sz w:val="23"/>
          <w:szCs w:val="23"/>
        </w:rPr>
      </w:pPr>
      <w:r w:rsidRPr="009D605A">
        <w:rPr>
          <w:rFonts w:ascii="Calibri" w:hAnsi="Calibri"/>
          <w:b/>
          <w:bCs/>
          <w:sz w:val="23"/>
          <w:szCs w:val="23"/>
        </w:rPr>
        <w:t>Head of Centre</w:t>
      </w:r>
      <w:r w:rsidR="00D76755">
        <w:rPr>
          <w:rFonts w:ascii="Calibri" w:hAnsi="Calibri"/>
          <w:sz w:val="23"/>
          <w:szCs w:val="23"/>
        </w:rPr>
        <w:t xml:space="preserve"> </w:t>
      </w:r>
    </w:p>
    <w:p w14:paraId="482B1B6A" w14:textId="77777777" w:rsidR="0003122C" w:rsidRDefault="0003122C" w:rsidP="00D76755">
      <w:pPr>
        <w:ind w:left="360"/>
        <w:rPr>
          <w:rFonts w:ascii="Calibri" w:hAnsi="Calibri"/>
          <w:sz w:val="23"/>
          <w:szCs w:val="23"/>
        </w:rPr>
      </w:pPr>
      <w:r w:rsidRPr="009D605A">
        <w:rPr>
          <w:rFonts w:ascii="Calibri" w:hAnsi="Calibri"/>
          <w:sz w:val="23"/>
          <w:szCs w:val="23"/>
        </w:rPr>
        <w:lastRenderedPageBreak/>
        <w:t>The Head of Centre is responsible for the e</w:t>
      </w:r>
      <w:r w:rsidR="003E43F5">
        <w:rPr>
          <w:rFonts w:ascii="Calibri" w:hAnsi="Calibri"/>
          <w:sz w:val="23"/>
          <w:szCs w:val="23"/>
        </w:rPr>
        <w:t>ffective implementation of the S</w:t>
      </w:r>
      <w:r w:rsidRPr="009D605A">
        <w:rPr>
          <w:rFonts w:ascii="Calibri" w:hAnsi="Calibri"/>
          <w:sz w:val="23"/>
          <w:szCs w:val="23"/>
        </w:rPr>
        <w:t>a</w:t>
      </w:r>
      <w:r w:rsidR="003E43F5">
        <w:rPr>
          <w:rFonts w:ascii="Calibri" w:hAnsi="Calibri"/>
          <w:sz w:val="23"/>
          <w:szCs w:val="23"/>
        </w:rPr>
        <w:t>fety P</w:t>
      </w:r>
      <w:r w:rsidRPr="009D605A">
        <w:rPr>
          <w:rFonts w:ascii="Calibri" w:hAnsi="Calibri"/>
          <w:sz w:val="23"/>
          <w:szCs w:val="23"/>
        </w:rPr>
        <w:t>olicy and encouraging staff, through regular monitoring, to implement health and safety arrangements</w:t>
      </w:r>
    </w:p>
    <w:p w14:paraId="62486C05" w14:textId="77777777" w:rsidR="003B6A33" w:rsidRDefault="003B6A33" w:rsidP="003B6A33">
      <w:pPr>
        <w:pStyle w:val="ListParagraph"/>
        <w:rPr>
          <w:rFonts w:ascii="Calibri" w:hAnsi="Calibri"/>
          <w:sz w:val="23"/>
          <w:szCs w:val="23"/>
        </w:rPr>
      </w:pPr>
    </w:p>
    <w:p w14:paraId="05FDD340" w14:textId="77777777" w:rsidR="00D76755" w:rsidRDefault="00582A4D" w:rsidP="003E43F5">
      <w:pPr>
        <w:numPr>
          <w:ilvl w:val="0"/>
          <w:numId w:val="27"/>
        </w:numPr>
        <w:tabs>
          <w:tab w:val="clear" w:pos="720"/>
        </w:tabs>
        <w:ind w:left="360"/>
        <w:rPr>
          <w:rFonts w:ascii="Calibri" w:hAnsi="Calibri"/>
          <w:sz w:val="23"/>
          <w:szCs w:val="23"/>
        </w:rPr>
      </w:pPr>
      <w:r w:rsidRPr="009D605A">
        <w:rPr>
          <w:rFonts w:ascii="Calibri" w:hAnsi="Calibri"/>
          <w:b/>
          <w:bCs/>
          <w:sz w:val="23"/>
          <w:szCs w:val="23"/>
        </w:rPr>
        <w:t>Property Manager</w:t>
      </w:r>
      <w:r w:rsidR="001927D6" w:rsidRPr="009D605A">
        <w:rPr>
          <w:rFonts w:ascii="Calibri" w:hAnsi="Calibri"/>
          <w:b/>
          <w:bCs/>
          <w:sz w:val="23"/>
          <w:szCs w:val="23"/>
        </w:rPr>
        <w:t xml:space="preserve"> and Caretaker</w:t>
      </w:r>
      <w:r w:rsidR="00D76755">
        <w:rPr>
          <w:rFonts w:ascii="Calibri" w:hAnsi="Calibri"/>
          <w:sz w:val="23"/>
          <w:szCs w:val="23"/>
        </w:rPr>
        <w:t xml:space="preserve"> </w:t>
      </w:r>
    </w:p>
    <w:p w14:paraId="0FA869C2" w14:textId="77777777" w:rsidR="00D76755" w:rsidRDefault="00582A4D" w:rsidP="00D76755">
      <w:pPr>
        <w:ind w:left="360"/>
        <w:rPr>
          <w:rFonts w:ascii="Calibri" w:hAnsi="Calibri"/>
          <w:sz w:val="23"/>
          <w:szCs w:val="23"/>
        </w:rPr>
      </w:pPr>
      <w:r w:rsidRPr="003E43F5">
        <w:rPr>
          <w:rFonts w:ascii="Calibri" w:hAnsi="Calibri"/>
          <w:sz w:val="23"/>
          <w:szCs w:val="23"/>
        </w:rPr>
        <w:t>The Property Manager</w:t>
      </w:r>
      <w:r w:rsidR="001927D6" w:rsidRPr="003E43F5">
        <w:rPr>
          <w:rFonts w:ascii="Calibri" w:hAnsi="Calibri"/>
          <w:sz w:val="23"/>
          <w:szCs w:val="23"/>
        </w:rPr>
        <w:t xml:space="preserve"> and Caretaker are</w:t>
      </w:r>
      <w:r w:rsidRPr="003E43F5">
        <w:rPr>
          <w:rFonts w:ascii="Calibri" w:hAnsi="Calibri"/>
          <w:sz w:val="23"/>
          <w:szCs w:val="23"/>
        </w:rPr>
        <w:t xml:space="preserve"> advisor</w:t>
      </w:r>
      <w:r w:rsidR="001927D6" w:rsidRPr="003E43F5">
        <w:rPr>
          <w:rFonts w:ascii="Calibri" w:hAnsi="Calibri"/>
          <w:sz w:val="23"/>
          <w:szCs w:val="23"/>
        </w:rPr>
        <w:t>s</w:t>
      </w:r>
      <w:r w:rsidRPr="003E43F5">
        <w:rPr>
          <w:rFonts w:ascii="Calibri" w:hAnsi="Calibri"/>
          <w:sz w:val="23"/>
          <w:szCs w:val="23"/>
        </w:rPr>
        <w:t xml:space="preserve"> to the </w:t>
      </w:r>
      <w:r w:rsidR="001B3B35" w:rsidRPr="003E43F5">
        <w:rPr>
          <w:rFonts w:ascii="Calibri" w:hAnsi="Calibri"/>
          <w:sz w:val="23"/>
          <w:szCs w:val="23"/>
        </w:rPr>
        <w:t>Head of Centre</w:t>
      </w:r>
      <w:r w:rsidRPr="003E43F5">
        <w:rPr>
          <w:rFonts w:ascii="Calibri" w:hAnsi="Calibri"/>
          <w:sz w:val="23"/>
          <w:szCs w:val="23"/>
        </w:rPr>
        <w:t xml:space="preserve"> on health, safety and welfare within Homerton </w:t>
      </w:r>
      <w:r w:rsidR="00F232F4">
        <w:rPr>
          <w:rFonts w:ascii="Calibri" w:hAnsi="Calibri"/>
          <w:sz w:val="23"/>
          <w:szCs w:val="23"/>
        </w:rPr>
        <w:t>Early Years Centre</w:t>
      </w:r>
      <w:r w:rsidRPr="003E43F5">
        <w:rPr>
          <w:rFonts w:ascii="Calibri" w:hAnsi="Calibri"/>
          <w:sz w:val="23"/>
          <w:szCs w:val="23"/>
        </w:rPr>
        <w:t>.</w:t>
      </w:r>
    </w:p>
    <w:p w14:paraId="4101652C" w14:textId="77777777" w:rsidR="00D76755" w:rsidRDefault="00D76755" w:rsidP="00D76755">
      <w:pPr>
        <w:rPr>
          <w:rFonts w:ascii="Calibri" w:hAnsi="Calibri"/>
          <w:sz w:val="23"/>
          <w:szCs w:val="23"/>
        </w:rPr>
      </w:pPr>
    </w:p>
    <w:p w14:paraId="0F9A4F52" w14:textId="77777777" w:rsidR="00D76755" w:rsidRDefault="00582A4D" w:rsidP="00D76755">
      <w:pPr>
        <w:numPr>
          <w:ilvl w:val="0"/>
          <w:numId w:val="42"/>
        </w:numPr>
        <w:ind w:left="426"/>
        <w:rPr>
          <w:rFonts w:ascii="Calibri" w:hAnsi="Calibri"/>
          <w:sz w:val="23"/>
          <w:szCs w:val="23"/>
        </w:rPr>
      </w:pPr>
      <w:r w:rsidRPr="009D605A">
        <w:rPr>
          <w:rFonts w:ascii="Calibri" w:hAnsi="Calibri"/>
          <w:b/>
          <w:bCs/>
          <w:sz w:val="23"/>
          <w:szCs w:val="23"/>
        </w:rPr>
        <w:t>Teachers</w:t>
      </w:r>
      <w:r w:rsidR="00D76755">
        <w:rPr>
          <w:rFonts w:ascii="Calibri" w:hAnsi="Calibri"/>
          <w:sz w:val="23"/>
          <w:szCs w:val="23"/>
        </w:rPr>
        <w:t xml:space="preserve"> </w:t>
      </w:r>
    </w:p>
    <w:p w14:paraId="2C2ACC75" w14:textId="77777777" w:rsidR="00582A4D" w:rsidRDefault="00582A4D" w:rsidP="00D76755">
      <w:pPr>
        <w:ind w:left="360"/>
        <w:rPr>
          <w:rFonts w:ascii="Calibri" w:hAnsi="Calibri"/>
          <w:sz w:val="23"/>
          <w:szCs w:val="23"/>
        </w:rPr>
      </w:pPr>
      <w:r w:rsidRPr="009D605A">
        <w:rPr>
          <w:rFonts w:ascii="Calibri" w:hAnsi="Calibri"/>
          <w:sz w:val="23"/>
          <w:szCs w:val="23"/>
        </w:rPr>
        <w:t xml:space="preserve">The responsibility of applying safety procedures on a </w:t>
      </w:r>
      <w:proofErr w:type="gramStart"/>
      <w:r w:rsidRPr="009D605A">
        <w:rPr>
          <w:rFonts w:ascii="Calibri" w:hAnsi="Calibri"/>
          <w:sz w:val="23"/>
          <w:szCs w:val="23"/>
        </w:rPr>
        <w:t>day-to-day basis rests</w:t>
      </w:r>
      <w:proofErr w:type="gramEnd"/>
      <w:r w:rsidRPr="009D605A">
        <w:rPr>
          <w:rFonts w:ascii="Calibri" w:hAnsi="Calibri"/>
          <w:sz w:val="23"/>
          <w:szCs w:val="23"/>
        </w:rPr>
        <w:t xml:space="preserve"> with all teachers</w:t>
      </w:r>
      <w:r w:rsidR="001927D6" w:rsidRPr="009D605A">
        <w:rPr>
          <w:rFonts w:ascii="Calibri" w:hAnsi="Calibri"/>
          <w:sz w:val="23"/>
          <w:szCs w:val="23"/>
        </w:rPr>
        <w:t>.</w:t>
      </w:r>
      <w:r w:rsidRPr="009D605A">
        <w:rPr>
          <w:rFonts w:ascii="Calibri" w:hAnsi="Calibri"/>
          <w:sz w:val="23"/>
          <w:szCs w:val="23"/>
        </w:rPr>
        <w:t xml:space="preserve">  All accidents will be investigated by them in accordance with current procedures in order that the cause of any accident can be identified and remedial action taken as appropriate.  They are to ensure that all new members of staff and children under their control are instructed to their own individual responsibility with regard to the Health and Safety at Work Act 1974 and that they frequently make inspections of their area(s) of responsibility, taking prompt remedial action where necessary.</w:t>
      </w:r>
    </w:p>
    <w:p w14:paraId="4B99056E" w14:textId="77777777" w:rsidR="003B6A33" w:rsidRPr="009D605A" w:rsidRDefault="003B6A33" w:rsidP="003B6A33">
      <w:pPr>
        <w:rPr>
          <w:rFonts w:ascii="Calibri" w:hAnsi="Calibri"/>
          <w:sz w:val="23"/>
          <w:szCs w:val="23"/>
        </w:rPr>
      </w:pPr>
    </w:p>
    <w:p w14:paraId="07D4A3F5" w14:textId="77777777" w:rsidR="00D76755" w:rsidRDefault="00582A4D">
      <w:pPr>
        <w:numPr>
          <w:ilvl w:val="0"/>
          <w:numId w:val="27"/>
        </w:numPr>
        <w:tabs>
          <w:tab w:val="clear" w:pos="720"/>
        </w:tabs>
        <w:ind w:left="360"/>
        <w:rPr>
          <w:rFonts w:ascii="Calibri" w:hAnsi="Calibri"/>
          <w:sz w:val="23"/>
          <w:szCs w:val="23"/>
        </w:rPr>
      </w:pPr>
      <w:r w:rsidRPr="009D605A">
        <w:rPr>
          <w:rFonts w:ascii="Calibri" w:hAnsi="Calibri"/>
          <w:b/>
          <w:bCs/>
          <w:sz w:val="23"/>
          <w:szCs w:val="23"/>
        </w:rPr>
        <w:t>All staff and children</w:t>
      </w:r>
      <w:r w:rsidR="004134CE">
        <w:rPr>
          <w:rFonts w:ascii="Calibri" w:hAnsi="Calibri"/>
          <w:b/>
          <w:bCs/>
          <w:sz w:val="23"/>
          <w:szCs w:val="23"/>
        </w:rPr>
        <w:t xml:space="preserve"> including </w:t>
      </w:r>
      <w:r w:rsidR="007A3A24" w:rsidRPr="009D605A">
        <w:rPr>
          <w:rFonts w:ascii="Calibri" w:hAnsi="Calibri"/>
          <w:b/>
          <w:bCs/>
          <w:sz w:val="23"/>
          <w:szCs w:val="23"/>
        </w:rPr>
        <w:t>Nest</w:t>
      </w:r>
      <w:r w:rsidR="004134CE">
        <w:rPr>
          <w:rFonts w:ascii="Calibri" w:hAnsi="Calibri"/>
          <w:b/>
          <w:bCs/>
          <w:sz w:val="23"/>
          <w:szCs w:val="23"/>
        </w:rPr>
        <w:t>/Owlets</w:t>
      </w:r>
    </w:p>
    <w:p w14:paraId="755BF96E" w14:textId="77777777" w:rsidR="0003122C" w:rsidRPr="004134CE" w:rsidRDefault="00582A4D" w:rsidP="004134CE">
      <w:pPr>
        <w:ind w:left="360"/>
        <w:rPr>
          <w:rFonts w:ascii="Calibri" w:hAnsi="Calibri"/>
          <w:sz w:val="23"/>
          <w:szCs w:val="23"/>
        </w:rPr>
      </w:pPr>
      <w:r w:rsidRPr="009D605A">
        <w:rPr>
          <w:rFonts w:ascii="Calibri" w:hAnsi="Calibri"/>
          <w:sz w:val="23"/>
          <w:szCs w:val="23"/>
        </w:rPr>
        <w:t>All staff and children have a responsibility to ensure that they act with all reasonable care wit</w:t>
      </w:r>
      <w:r w:rsidR="003E43F5">
        <w:rPr>
          <w:rFonts w:ascii="Calibri" w:hAnsi="Calibri"/>
          <w:sz w:val="23"/>
          <w:szCs w:val="23"/>
        </w:rPr>
        <w:t>h regard to the Health and S</w:t>
      </w:r>
      <w:r w:rsidRPr="009D605A">
        <w:rPr>
          <w:rFonts w:ascii="Calibri" w:hAnsi="Calibri"/>
          <w:sz w:val="23"/>
          <w:szCs w:val="23"/>
        </w:rPr>
        <w:t>afety of themsel</w:t>
      </w:r>
      <w:r w:rsidR="001927D6" w:rsidRPr="009D605A">
        <w:rPr>
          <w:rFonts w:ascii="Calibri" w:hAnsi="Calibri"/>
          <w:sz w:val="23"/>
          <w:szCs w:val="23"/>
        </w:rPr>
        <w:t>ves, other members of the centre</w:t>
      </w:r>
      <w:r w:rsidRPr="009D605A">
        <w:rPr>
          <w:rFonts w:ascii="Calibri" w:hAnsi="Calibri"/>
          <w:sz w:val="23"/>
          <w:szCs w:val="23"/>
        </w:rPr>
        <w:t>, contractors and members of the public.  They are required to co-operate with line managers, safety representatives and the Property Manager and adhere to safety guidance given, in helping to maintain standards of hea</w:t>
      </w:r>
      <w:r w:rsidR="001927D6" w:rsidRPr="009D605A">
        <w:rPr>
          <w:rFonts w:ascii="Calibri" w:hAnsi="Calibri"/>
          <w:sz w:val="23"/>
          <w:szCs w:val="23"/>
        </w:rPr>
        <w:t>lth and safety within the centre</w:t>
      </w:r>
      <w:r w:rsidR="003B6A33">
        <w:rPr>
          <w:rFonts w:ascii="Calibri" w:hAnsi="Calibri"/>
          <w:sz w:val="23"/>
          <w:szCs w:val="23"/>
        </w:rPr>
        <w:t>.</w:t>
      </w:r>
    </w:p>
    <w:p w14:paraId="1299C43A" w14:textId="77777777" w:rsidR="003B6A33" w:rsidRPr="009D605A" w:rsidRDefault="003B6A33" w:rsidP="003B6A33">
      <w:pPr>
        <w:rPr>
          <w:rFonts w:ascii="Calibri" w:hAnsi="Calibri"/>
          <w:sz w:val="23"/>
          <w:szCs w:val="23"/>
        </w:rPr>
      </w:pPr>
    </w:p>
    <w:p w14:paraId="684B2E79" w14:textId="77777777" w:rsidR="00D76755" w:rsidRDefault="00582A4D">
      <w:pPr>
        <w:numPr>
          <w:ilvl w:val="0"/>
          <w:numId w:val="27"/>
        </w:numPr>
        <w:tabs>
          <w:tab w:val="clear" w:pos="720"/>
        </w:tabs>
        <w:ind w:left="360"/>
        <w:rPr>
          <w:rFonts w:ascii="Calibri" w:hAnsi="Calibri"/>
          <w:sz w:val="23"/>
          <w:szCs w:val="23"/>
        </w:rPr>
      </w:pPr>
      <w:r w:rsidRPr="009D605A">
        <w:rPr>
          <w:rFonts w:ascii="Calibri" w:hAnsi="Calibri"/>
          <w:b/>
          <w:bCs/>
          <w:sz w:val="23"/>
          <w:szCs w:val="23"/>
        </w:rPr>
        <w:t>Contractors</w:t>
      </w:r>
    </w:p>
    <w:p w14:paraId="45D4D1DD" w14:textId="77777777" w:rsidR="00582A4D" w:rsidRPr="009D605A" w:rsidRDefault="00582A4D" w:rsidP="00D76755">
      <w:pPr>
        <w:ind w:left="360"/>
        <w:rPr>
          <w:rFonts w:ascii="Calibri" w:hAnsi="Calibri"/>
          <w:sz w:val="23"/>
          <w:szCs w:val="23"/>
        </w:rPr>
      </w:pPr>
      <w:r w:rsidRPr="009D605A">
        <w:rPr>
          <w:rFonts w:ascii="Calibri" w:hAnsi="Calibri"/>
          <w:sz w:val="23"/>
          <w:szCs w:val="23"/>
        </w:rPr>
        <w:t>It is the responsibility of contractors and their employees t</w:t>
      </w:r>
      <w:r w:rsidR="001927D6" w:rsidRPr="009D605A">
        <w:rPr>
          <w:rFonts w:ascii="Calibri" w:hAnsi="Calibri"/>
          <w:sz w:val="23"/>
          <w:szCs w:val="23"/>
        </w:rPr>
        <w:t>o read and comply with the centre</w:t>
      </w:r>
      <w:r w:rsidRPr="009D605A">
        <w:rPr>
          <w:rFonts w:ascii="Calibri" w:hAnsi="Calibri"/>
          <w:sz w:val="23"/>
          <w:szCs w:val="23"/>
        </w:rPr>
        <w:t xml:space="preserve"> Health and Safety Policy.</w:t>
      </w:r>
    </w:p>
    <w:p w14:paraId="4DDBEF00" w14:textId="77777777" w:rsidR="00092526" w:rsidRPr="009D605A" w:rsidRDefault="00092526">
      <w:pPr>
        <w:pStyle w:val="Heading1"/>
        <w:rPr>
          <w:rFonts w:ascii="Calibri" w:hAnsi="Calibri"/>
          <w:b w:val="0"/>
          <w:bCs w:val="0"/>
          <w:sz w:val="23"/>
          <w:szCs w:val="23"/>
        </w:rPr>
      </w:pPr>
    </w:p>
    <w:p w14:paraId="3E7A9F1C" w14:textId="77777777" w:rsidR="00582A4D" w:rsidRPr="009D605A" w:rsidRDefault="00582A4D">
      <w:pPr>
        <w:pStyle w:val="Heading1"/>
        <w:rPr>
          <w:rFonts w:ascii="Calibri" w:hAnsi="Calibri"/>
          <w:sz w:val="23"/>
          <w:szCs w:val="23"/>
        </w:rPr>
      </w:pPr>
      <w:r w:rsidRPr="009D605A">
        <w:rPr>
          <w:rFonts w:ascii="Calibri" w:hAnsi="Calibri"/>
          <w:sz w:val="23"/>
          <w:szCs w:val="23"/>
        </w:rPr>
        <w:t>Introduction</w:t>
      </w:r>
    </w:p>
    <w:p w14:paraId="3461D779" w14:textId="77777777" w:rsidR="00582A4D" w:rsidRPr="009D605A" w:rsidRDefault="00582A4D">
      <w:pPr>
        <w:rPr>
          <w:rFonts w:ascii="Calibri" w:hAnsi="Calibri"/>
          <w:sz w:val="23"/>
          <w:szCs w:val="23"/>
        </w:rPr>
      </w:pPr>
    </w:p>
    <w:p w14:paraId="6072C43B" w14:textId="77777777" w:rsidR="00582A4D" w:rsidRPr="009D605A" w:rsidRDefault="00582A4D">
      <w:pPr>
        <w:rPr>
          <w:rFonts w:ascii="Calibri" w:hAnsi="Calibri"/>
          <w:b/>
          <w:bCs/>
          <w:sz w:val="23"/>
          <w:szCs w:val="23"/>
        </w:rPr>
      </w:pPr>
      <w:r w:rsidRPr="009D605A">
        <w:rPr>
          <w:rFonts w:ascii="Calibri" w:hAnsi="Calibri"/>
          <w:b/>
          <w:bCs/>
          <w:sz w:val="23"/>
          <w:szCs w:val="23"/>
        </w:rPr>
        <w:t xml:space="preserve">The safety arrangements set out below are for the information, guidance and compliance of all personnel in Homerton </w:t>
      </w:r>
      <w:r w:rsidR="00F232F4">
        <w:rPr>
          <w:rFonts w:ascii="Calibri" w:hAnsi="Calibri"/>
          <w:b/>
          <w:bCs/>
          <w:sz w:val="23"/>
          <w:szCs w:val="23"/>
        </w:rPr>
        <w:t>Early Years Centre</w:t>
      </w:r>
      <w:r w:rsidRPr="009D605A">
        <w:rPr>
          <w:rFonts w:ascii="Calibri" w:hAnsi="Calibri"/>
          <w:b/>
          <w:bCs/>
          <w:sz w:val="23"/>
          <w:szCs w:val="23"/>
        </w:rPr>
        <w:t>.</w:t>
      </w:r>
    </w:p>
    <w:p w14:paraId="3CF2D8B6" w14:textId="77777777" w:rsidR="00582A4D" w:rsidRPr="009D605A" w:rsidRDefault="00582A4D">
      <w:pPr>
        <w:rPr>
          <w:rFonts w:ascii="Calibri" w:hAnsi="Calibri"/>
          <w:b/>
          <w:bCs/>
          <w:sz w:val="23"/>
          <w:szCs w:val="23"/>
        </w:rPr>
      </w:pPr>
    </w:p>
    <w:p w14:paraId="6F9B796E" w14:textId="77777777" w:rsidR="00582A4D" w:rsidRPr="009D605A" w:rsidRDefault="00582A4D">
      <w:pPr>
        <w:rPr>
          <w:rFonts w:ascii="Calibri" w:hAnsi="Calibri"/>
          <w:b/>
          <w:bCs/>
          <w:sz w:val="23"/>
          <w:szCs w:val="23"/>
        </w:rPr>
      </w:pPr>
      <w:r w:rsidRPr="009D605A">
        <w:rPr>
          <w:rFonts w:ascii="Calibri" w:hAnsi="Calibri"/>
          <w:b/>
          <w:bCs/>
          <w:sz w:val="23"/>
          <w:szCs w:val="23"/>
        </w:rPr>
        <w:t>Health and Safety are integral parts of management</w:t>
      </w:r>
    </w:p>
    <w:p w14:paraId="023A3E94" w14:textId="77777777" w:rsidR="00582A4D" w:rsidRPr="009D605A" w:rsidRDefault="00582A4D">
      <w:pPr>
        <w:rPr>
          <w:rFonts w:ascii="Calibri" w:hAnsi="Calibri"/>
          <w:sz w:val="23"/>
          <w:szCs w:val="23"/>
        </w:rPr>
      </w:pPr>
      <w:r w:rsidRPr="009D605A">
        <w:rPr>
          <w:rFonts w:ascii="Calibri" w:hAnsi="Calibri"/>
          <w:sz w:val="23"/>
          <w:szCs w:val="23"/>
        </w:rPr>
        <w:t>They are key considerations, which should under-pin and facilitate educational and financial activity.  Under the Health and Safety at Work Act 1974 and common law, employers and employees must look after children in their care.</w:t>
      </w:r>
    </w:p>
    <w:p w14:paraId="0FB78278" w14:textId="77777777" w:rsidR="00582A4D" w:rsidRPr="009D605A" w:rsidRDefault="00582A4D">
      <w:pPr>
        <w:rPr>
          <w:rFonts w:ascii="Calibri" w:hAnsi="Calibri"/>
          <w:sz w:val="23"/>
          <w:szCs w:val="23"/>
        </w:rPr>
      </w:pPr>
    </w:p>
    <w:p w14:paraId="363FF245" w14:textId="77777777" w:rsidR="00582A4D" w:rsidRPr="009D605A" w:rsidRDefault="00582A4D">
      <w:pPr>
        <w:rPr>
          <w:rFonts w:ascii="Calibri" w:hAnsi="Calibri"/>
          <w:sz w:val="23"/>
          <w:szCs w:val="23"/>
        </w:rPr>
      </w:pPr>
      <w:r w:rsidRPr="009D605A">
        <w:rPr>
          <w:rFonts w:ascii="Calibri" w:hAnsi="Calibri"/>
          <w:sz w:val="23"/>
          <w:szCs w:val="23"/>
        </w:rPr>
        <w:t xml:space="preserve">In carrying out their normal functions, it is the duty of the </w:t>
      </w:r>
      <w:r w:rsidR="001B3B35" w:rsidRPr="009D605A">
        <w:rPr>
          <w:rFonts w:ascii="Calibri" w:hAnsi="Calibri"/>
          <w:sz w:val="23"/>
          <w:szCs w:val="23"/>
        </w:rPr>
        <w:t>Head of Centre</w:t>
      </w:r>
      <w:r w:rsidRPr="009D605A">
        <w:rPr>
          <w:rFonts w:ascii="Calibri" w:hAnsi="Calibri"/>
          <w:sz w:val="23"/>
          <w:szCs w:val="23"/>
        </w:rPr>
        <w:t xml:space="preserve"> to do everything possible to prevent injury to individuals.  This will be achieved so far as is reasonably practicable by adoption of arrangements and procedures developed out of risk assessment for control of risk.</w:t>
      </w:r>
      <w:r w:rsidR="00092526" w:rsidRPr="009D605A">
        <w:rPr>
          <w:rFonts w:ascii="Calibri" w:hAnsi="Calibri"/>
          <w:sz w:val="23"/>
          <w:szCs w:val="23"/>
        </w:rPr>
        <w:t xml:space="preserve">  Risk assessments will be reviewed at least annually or when a risk is identified.</w:t>
      </w:r>
    </w:p>
    <w:p w14:paraId="1FC39945" w14:textId="77777777" w:rsidR="00582A4D" w:rsidRPr="009D605A" w:rsidRDefault="00582A4D">
      <w:pPr>
        <w:rPr>
          <w:rFonts w:ascii="Calibri" w:hAnsi="Calibri"/>
          <w:sz w:val="23"/>
          <w:szCs w:val="23"/>
        </w:rPr>
      </w:pPr>
    </w:p>
    <w:p w14:paraId="38A1403C" w14:textId="77777777" w:rsidR="00582A4D" w:rsidRPr="009D605A" w:rsidRDefault="00582A4D">
      <w:pPr>
        <w:rPr>
          <w:rFonts w:ascii="Calibri" w:hAnsi="Calibri"/>
          <w:sz w:val="23"/>
          <w:szCs w:val="23"/>
        </w:rPr>
      </w:pPr>
      <w:r w:rsidRPr="009D605A">
        <w:rPr>
          <w:rFonts w:ascii="Calibri" w:hAnsi="Calibri"/>
          <w:sz w:val="23"/>
          <w:szCs w:val="23"/>
        </w:rPr>
        <w:t>These can be summarised as:</w:t>
      </w:r>
    </w:p>
    <w:p w14:paraId="1A36C5E6" w14:textId="77777777" w:rsidR="00582A4D" w:rsidRPr="009D605A" w:rsidRDefault="00582A4D">
      <w:pPr>
        <w:numPr>
          <w:ilvl w:val="0"/>
          <w:numId w:val="28"/>
        </w:numPr>
        <w:tabs>
          <w:tab w:val="clear" w:pos="720"/>
        </w:tabs>
        <w:ind w:left="360"/>
        <w:rPr>
          <w:rFonts w:ascii="Calibri" w:hAnsi="Calibri"/>
          <w:sz w:val="23"/>
          <w:szCs w:val="23"/>
        </w:rPr>
      </w:pPr>
      <w:r w:rsidRPr="009D605A">
        <w:rPr>
          <w:rFonts w:ascii="Calibri" w:hAnsi="Calibri"/>
          <w:sz w:val="23"/>
          <w:szCs w:val="23"/>
        </w:rPr>
        <w:lastRenderedPageBreak/>
        <w:t>Providing and maintaining safe equipment and safe systems of work</w:t>
      </w:r>
      <w:r w:rsidR="003E43F5">
        <w:rPr>
          <w:rFonts w:ascii="Calibri" w:hAnsi="Calibri"/>
          <w:sz w:val="23"/>
          <w:szCs w:val="23"/>
        </w:rPr>
        <w:t>;</w:t>
      </w:r>
    </w:p>
    <w:p w14:paraId="6A0DF70C" w14:textId="77777777" w:rsidR="00582A4D" w:rsidRPr="009D605A" w:rsidRDefault="00582A4D">
      <w:pPr>
        <w:numPr>
          <w:ilvl w:val="0"/>
          <w:numId w:val="28"/>
        </w:numPr>
        <w:tabs>
          <w:tab w:val="clear" w:pos="720"/>
        </w:tabs>
        <w:ind w:left="360"/>
        <w:rPr>
          <w:rFonts w:ascii="Calibri" w:hAnsi="Calibri"/>
          <w:sz w:val="23"/>
          <w:szCs w:val="23"/>
        </w:rPr>
      </w:pPr>
      <w:r w:rsidRPr="009D605A">
        <w:rPr>
          <w:rFonts w:ascii="Calibri" w:hAnsi="Calibri"/>
          <w:sz w:val="23"/>
          <w:szCs w:val="23"/>
        </w:rPr>
        <w:t xml:space="preserve">Making arrangements to ensure the safe use, handling, storage and transport of materials, </w:t>
      </w:r>
      <w:r w:rsidR="008B72E2" w:rsidRPr="009D605A">
        <w:rPr>
          <w:rFonts w:ascii="Calibri" w:hAnsi="Calibri"/>
          <w:sz w:val="23"/>
          <w:szCs w:val="23"/>
        </w:rPr>
        <w:t>medicines</w:t>
      </w:r>
      <w:r w:rsidRPr="009D605A">
        <w:rPr>
          <w:rFonts w:ascii="Calibri" w:hAnsi="Calibri"/>
          <w:sz w:val="23"/>
          <w:szCs w:val="23"/>
        </w:rPr>
        <w:t>, substances and other articles</w:t>
      </w:r>
      <w:r w:rsidR="003E43F5">
        <w:rPr>
          <w:rFonts w:ascii="Calibri" w:hAnsi="Calibri"/>
          <w:sz w:val="23"/>
          <w:szCs w:val="23"/>
        </w:rPr>
        <w:t>;</w:t>
      </w:r>
    </w:p>
    <w:p w14:paraId="1E90392B" w14:textId="77777777" w:rsidR="00582A4D" w:rsidRPr="009D605A" w:rsidRDefault="00582A4D">
      <w:pPr>
        <w:numPr>
          <w:ilvl w:val="0"/>
          <w:numId w:val="28"/>
        </w:numPr>
        <w:tabs>
          <w:tab w:val="clear" w:pos="720"/>
        </w:tabs>
        <w:ind w:left="360"/>
        <w:rPr>
          <w:rFonts w:ascii="Calibri" w:hAnsi="Calibri"/>
          <w:sz w:val="23"/>
          <w:szCs w:val="23"/>
        </w:rPr>
      </w:pPr>
      <w:r w:rsidRPr="009D605A">
        <w:rPr>
          <w:rFonts w:ascii="Calibri" w:hAnsi="Calibri"/>
          <w:sz w:val="23"/>
          <w:szCs w:val="23"/>
        </w:rPr>
        <w:t>Providing the necessary information, instruction, training and supervision to ensure all personnel are aware of their responsibilities for safety</w:t>
      </w:r>
      <w:r w:rsidR="003E43F5">
        <w:rPr>
          <w:rFonts w:ascii="Calibri" w:hAnsi="Calibri"/>
          <w:sz w:val="23"/>
          <w:szCs w:val="23"/>
        </w:rPr>
        <w:t>;</w:t>
      </w:r>
    </w:p>
    <w:p w14:paraId="66822671" w14:textId="77777777" w:rsidR="00582A4D" w:rsidRPr="009D605A" w:rsidRDefault="00582A4D">
      <w:pPr>
        <w:numPr>
          <w:ilvl w:val="0"/>
          <w:numId w:val="28"/>
        </w:numPr>
        <w:tabs>
          <w:tab w:val="clear" w:pos="720"/>
        </w:tabs>
        <w:ind w:left="360"/>
        <w:rPr>
          <w:rFonts w:ascii="Calibri" w:hAnsi="Calibri"/>
          <w:sz w:val="23"/>
          <w:szCs w:val="23"/>
        </w:rPr>
      </w:pPr>
      <w:r w:rsidRPr="009D605A">
        <w:rPr>
          <w:rFonts w:ascii="Calibri" w:hAnsi="Calibri"/>
          <w:sz w:val="23"/>
          <w:szCs w:val="23"/>
        </w:rPr>
        <w:t>Induction procedures for all new staff in health and safety</w:t>
      </w:r>
      <w:r w:rsidR="003E43F5">
        <w:rPr>
          <w:rFonts w:ascii="Calibri" w:hAnsi="Calibri"/>
          <w:sz w:val="23"/>
          <w:szCs w:val="23"/>
        </w:rPr>
        <w:t>;</w:t>
      </w:r>
    </w:p>
    <w:p w14:paraId="1822145E" w14:textId="77777777" w:rsidR="00582A4D" w:rsidRPr="009D605A" w:rsidRDefault="00582A4D">
      <w:pPr>
        <w:numPr>
          <w:ilvl w:val="0"/>
          <w:numId w:val="28"/>
        </w:numPr>
        <w:tabs>
          <w:tab w:val="clear" w:pos="720"/>
        </w:tabs>
        <w:ind w:left="360"/>
        <w:rPr>
          <w:rFonts w:ascii="Calibri" w:hAnsi="Calibri"/>
          <w:sz w:val="23"/>
          <w:szCs w:val="23"/>
        </w:rPr>
      </w:pPr>
      <w:r w:rsidRPr="009D605A">
        <w:rPr>
          <w:rFonts w:ascii="Calibri" w:hAnsi="Calibri"/>
          <w:sz w:val="23"/>
          <w:szCs w:val="23"/>
        </w:rPr>
        <w:t>Providing safe places of work with safe access to and egress from them</w:t>
      </w:r>
    </w:p>
    <w:p w14:paraId="0201495F" w14:textId="77777777" w:rsidR="00582A4D" w:rsidRPr="009D605A" w:rsidRDefault="00582A4D">
      <w:pPr>
        <w:numPr>
          <w:ilvl w:val="0"/>
          <w:numId w:val="28"/>
        </w:numPr>
        <w:tabs>
          <w:tab w:val="clear" w:pos="720"/>
        </w:tabs>
        <w:ind w:left="360"/>
        <w:rPr>
          <w:rFonts w:ascii="Calibri" w:hAnsi="Calibri"/>
          <w:sz w:val="23"/>
          <w:szCs w:val="23"/>
        </w:rPr>
      </w:pPr>
      <w:r w:rsidRPr="009D605A">
        <w:rPr>
          <w:rFonts w:ascii="Calibri" w:hAnsi="Calibri"/>
          <w:sz w:val="23"/>
          <w:szCs w:val="23"/>
        </w:rPr>
        <w:t>Providing a safe and healthy working environment</w:t>
      </w:r>
      <w:r w:rsidR="003B6A33">
        <w:rPr>
          <w:rFonts w:ascii="Calibri" w:hAnsi="Calibri"/>
          <w:sz w:val="23"/>
          <w:szCs w:val="23"/>
        </w:rPr>
        <w:t xml:space="preserve"> and</w:t>
      </w:r>
    </w:p>
    <w:p w14:paraId="3322C54E" w14:textId="77777777" w:rsidR="00582A4D" w:rsidRPr="009D605A" w:rsidRDefault="00582A4D">
      <w:pPr>
        <w:numPr>
          <w:ilvl w:val="0"/>
          <w:numId w:val="28"/>
        </w:numPr>
        <w:tabs>
          <w:tab w:val="clear" w:pos="720"/>
        </w:tabs>
        <w:ind w:left="360"/>
        <w:rPr>
          <w:rFonts w:ascii="Calibri" w:hAnsi="Calibri"/>
          <w:sz w:val="23"/>
          <w:szCs w:val="23"/>
        </w:rPr>
      </w:pPr>
      <w:r w:rsidRPr="009D605A">
        <w:rPr>
          <w:rFonts w:ascii="Calibri" w:hAnsi="Calibri"/>
          <w:sz w:val="23"/>
          <w:szCs w:val="23"/>
        </w:rPr>
        <w:t>Providing a system for rapidly identifying and remedying hazards</w:t>
      </w:r>
      <w:r w:rsidR="003E43F5">
        <w:rPr>
          <w:rFonts w:ascii="Calibri" w:hAnsi="Calibri"/>
          <w:sz w:val="23"/>
          <w:szCs w:val="23"/>
        </w:rPr>
        <w:t>.</w:t>
      </w:r>
    </w:p>
    <w:p w14:paraId="0562CB0E" w14:textId="77777777" w:rsidR="00582A4D" w:rsidRPr="009D605A" w:rsidRDefault="00582A4D">
      <w:pPr>
        <w:rPr>
          <w:rFonts w:ascii="Calibri" w:hAnsi="Calibri"/>
          <w:sz w:val="23"/>
          <w:szCs w:val="23"/>
        </w:rPr>
      </w:pPr>
    </w:p>
    <w:p w14:paraId="4641F851" w14:textId="77777777" w:rsidR="00582A4D" w:rsidRPr="009D605A" w:rsidRDefault="00582A4D">
      <w:pPr>
        <w:rPr>
          <w:rFonts w:ascii="Calibri" w:hAnsi="Calibri"/>
          <w:sz w:val="23"/>
          <w:szCs w:val="23"/>
        </w:rPr>
      </w:pPr>
      <w:r w:rsidRPr="009D605A">
        <w:rPr>
          <w:rFonts w:ascii="Calibri" w:hAnsi="Calibri"/>
          <w:sz w:val="23"/>
          <w:szCs w:val="23"/>
        </w:rPr>
        <w:t>More specific arrangements are set out below and which will be supplemented from time to time as necessary to address new risks in the form of appendices.</w:t>
      </w:r>
    </w:p>
    <w:p w14:paraId="34CE0A41" w14:textId="77777777" w:rsidR="00582A4D" w:rsidRPr="009D605A" w:rsidRDefault="00582A4D">
      <w:pPr>
        <w:rPr>
          <w:rFonts w:ascii="Calibri" w:hAnsi="Calibri"/>
          <w:sz w:val="23"/>
          <w:szCs w:val="23"/>
        </w:rPr>
      </w:pPr>
    </w:p>
    <w:p w14:paraId="3BDC5F69" w14:textId="77777777" w:rsidR="00582A4D" w:rsidRPr="009D605A" w:rsidRDefault="00582A4D">
      <w:pPr>
        <w:rPr>
          <w:rFonts w:ascii="Calibri" w:hAnsi="Calibri"/>
          <w:sz w:val="23"/>
          <w:szCs w:val="23"/>
        </w:rPr>
      </w:pPr>
      <w:r w:rsidRPr="009D605A">
        <w:rPr>
          <w:rFonts w:ascii="Calibri" w:hAnsi="Calibri"/>
          <w:sz w:val="23"/>
          <w:szCs w:val="23"/>
        </w:rPr>
        <w:t>All personnel have a statutory duty to co-operate in fulfilling the objectives of the governors and a personal responsibility to take reasonable care to ensure that their actions do not cause injury to themselves and to others.</w:t>
      </w:r>
    </w:p>
    <w:p w14:paraId="62EBF3C5" w14:textId="77777777" w:rsidR="00582A4D" w:rsidRPr="009D605A" w:rsidRDefault="00582A4D">
      <w:pPr>
        <w:rPr>
          <w:rFonts w:ascii="Calibri" w:hAnsi="Calibri"/>
          <w:sz w:val="23"/>
          <w:szCs w:val="23"/>
        </w:rPr>
      </w:pPr>
    </w:p>
    <w:p w14:paraId="29A1028D" w14:textId="77777777" w:rsidR="00582A4D" w:rsidRPr="009D605A" w:rsidRDefault="00582A4D">
      <w:pPr>
        <w:rPr>
          <w:rFonts w:ascii="Calibri" w:hAnsi="Calibri"/>
          <w:sz w:val="23"/>
          <w:szCs w:val="23"/>
        </w:rPr>
      </w:pPr>
      <w:r w:rsidRPr="009D605A">
        <w:rPr>
          <w:rFonts w:ascii="Calibri" w:hAnsi="Calibri"/>
          <w:sz w:val="23"/>
          <w:szCs w:val="23"/>
        </w:rPr>
        <w:t xml:space="preserve">Employees are required to observe special rules and safe methods that apply to their own work and to report hazards discovered by them to their </w:t>
      </w:r>
      <w:r w:rsidR="001B3B35" w:rsidRPr="009D605A">
        <w:rPr>
          <w:rFonts w:ascii="Calibri" w:hAnsi="Calibri"/>
          <w:sz w:val="23"/>
          <w:szCs w:val="23"/>
        </w:rPr>
        <w:t>Head of Centre</w:t>
      </w:r>
      <w:r w:rsidRPr="009D605A">
        <w:rPr>
          <w:rFonts w:ascii="Calibri" w:hAnsi="Calibri"/>
          <w:sz w:val="23"/>
          <w:szCs w:val="23"/>
        </w:rPr>
        <w:t>.</w:t>
      </w:r>
    </w:p>
    <w:p w14:paraId="6D98A12B" w14:textId="77777777" w:rsidR="00582A4D" w:rsidRPr="009D605A" w:rsidRDefault="00582A4D">
      <w:pPr>
        <w:rPr>
          <w:rFonts w:ascii="Calibri" w:hAnsi="Calibri"/>
          <w:sz w:val="23"/>
          <w:szCs w:val="23"/>
        </w:rPr>
      </w:pPr>
    </w:p>
    <w:p w14:paraId="20EFAD73" w14:textId="77777777" w:rsidR="00582A4D" w:rsidRPr="009D605A" w:rsidRDefault="00582A4D">
      <w:pPr>
        <w:pStyle w:val="BodyText"/>
        <w:rPr>
          <w:rFonts w:ascii="Calibri" w:hAnsi="Calibri"/>
          <w:b w:val="0"/>
          <w:bCs w:val="0"/>
          <w:sz w:val="23"/>
          <w:szCs w:val="23"/>
        </w:rPr>
      </w:pPr>
      <w:r w:rsidRPr="009D605A">
        <w:rPr>
          <w:rFonts w:ascii="Calibri" w:hAnsi="Calibri"/>
          <w:b w:val="0"/>
          <w:bCs w:val="0"/>
          <w:sz w:val="23"/>
          <w:szCs w:val="23"/>
        </w:rPr>
        <w:t>No person shall intentionally or recklessly interfere with or misuse anything provided in the interests of health and safety.</w:t>
      </w:r>
    </w:p>
    <w:p w14:paraId="2946DB82" w14:textId="77777777" w:rsidR="00582A4D" w:rsidRPr="009D605A" w:rsidRDefault="00582A4D">
      <w:pPr>
        <w:rPr>
          <w:rFonts w:ascii="Calibri" w:hAnsi="Calibri"/>
          <w:sz w:val="23"/>
          <w:szCs w:val="23"/>
        </w:rPr>
      </w:pPr>
    </w:p>
    <w:p w14:paraId="407A88D0" w14:textId="77777777" w:rsidR="00582A4D" w:rsidRDefault="00582A4D">
      <w:pPr>
        <w:rPr>
          <w:rFonts w:ascii="Calibri" w:hAnsi="Calibri"/>
          <w:sz w:val="23"/>
          <w:szCs w:val="23"/>
        </w:rPr>
      </w:pPr>
      <w:r w:rsidRPr="009D605A">
        <w:rPr>
          <w:rFonts w:ascii="Calibri" w:hAnsi="Calibri"/>
          <w:sz w:val="23"/>
          <w:szCs w:val="23"/>
        </w:rPr>
        <w:t xml:space="preserve">Annual and termly checks will be performed by the </w:t>
      </w:r>
      <w:r w:rsidR="001927D6" w:rsidRPr="009D605A">
        <w:rPr>
          <w:rFonts w:ascii="Calibri" w:hAnsi="Calibri"/>
          <w:sz w:val="23"/>
          <w:szCs w:val="23"/>
        </w:rPr>
        <w:t>Caretaker and Office Manager and appointed governor and reported back to the governing body.</w:t>
      </w:r>
    </w:p>
    <w:p w14:paraId="5997CC1D" w14:textId="77777777" w:rsidR="007053EF" w:rsidRDefault="007053EF">
      <w:pPr>
        <w:rPr>
          <w:rFonts w:ascii="Calibri" w:hAnsi="Calibri"/>
          <w:sz w:val="23"/>
          <w:szCs w:val="23"/>
        </w:rPr>
      </w:pPr>
    </w:p>
    <w:p w14:paraId="3FC8AC1E" w14:textId="77777777" w:rsidR="007053EF" w:rsidRPr="009D605A" w:rsidRDefault="007053EF">
      <w:pPr>
        <w:rPr>
          <w:rFonts w:ascii="Calibri" w:hAnsi="Calibri"/>
          <w:sz w:val="23"/>
          <w:szCs w:val="23"/>
        </w:rPr>
      </w:pPr>
      <w:r>
        <w:rPr>
          <w:rFonts w:ascii="Calibri" w:hAnsi="Calibri"/>
          <w:sz w:val="23"/>
          <w:szCs w:val="23"/>
        </w:rPr>
        <w:t>This policy should be read in conjunction with relevant government guidelines re Covid- 19.</w:t>
      </w:r>
    </w:p>
    <w:p w14:paraId="110FFD37" w14:textId="77777777" w:rsidR="00544F15" w:rsidRPr="009D605A" w:rsidRDefault="00544F15">
      <w:pPr>
        <w:rPr>
          <w:rFonts w:ascii="Calibri" w:hAnsi="Calibri"/>
          <w:sz w:val="23"/>
          <w:szCs w:val="23"/>
        </w:rPr>
      </w:pPr>
    </w:p>
    <w:p w14:paraId="6B699379" w14:textId="77777777" w:rsidR="00544F15" w:rsidRPr="009D605A" w:rsidRDefault="00544F15">
      <w:pPr>
        <w:rPr>
          <w:rFonts w:ascii="Calibri" w:hAnsi="Calibri"/>
          <w:sz w:val="23"/>
          <w:szCs w:val="23"/>
        </w:rPr>
      </w:pPr>
    </w:p>
    <w:p w14:paraId="3FE9F23F" w14:textId="77777777" w:rsidR="00544F15" w:rsidRPr="009D605A" w:rsidRDefault="00544F15">
      <w:pPr>
        <w:rPr>
          <w:rFonts w:ascii="Calibri" w:hAnsi="Calibri"/>
          <w:sz w:val="23"/>
          <w:szCs w:val="23"/>
        </w:rPr>
      </w:pPr>
    </w:p>
    <w:p w14:paraId="51B55930" w14:textId="77777777" w:rsidR="00544F15" w:rsidRPr="009D605A" w:rsidRDefault="00544F15">
      <w:pPr>
        <w:rPr>
          <w:rFonts w:ascii="Calibri" w:hAnsi="Calibri"/>
          <w:sz w:val="23"/>
          <w:szCs w:val="23"/>
        </w:rPr>
      </w:pPr>
      <w:r w:rsidRPr="009D605A">
        <w:rPr>
          <w:rFonts w:ascii="Calibri" w:hAnsi="Calibri"/>
          <w:sz w:val="23"/>
          <w:szCs w:val="23"/>
        </w:rPr>
        <w:t>See also – First Aid Procedures and Practice</w:t>
      </w:r>
    </w:p>
    <w:p w14:paraId="3C039ABD" w14:textId="77777777" w:rsidR="00544F15" w:rsidRPr="009D605A" w:rsidRDefault="00544F15">
      <w:pPr>
        <w:rPr>
          <w:rFonts w:ascii="Calibri" w:hAnsi="Calibri"/>
          <w:sz w:val="23"/>
          <w:szCs w:val="23"/>
        </w:rPr>
      </w:pPr>
      <w:r w:rsidRPr="009D605A">
        <w:rPr>
          <w:rFonts w:ascii="Calibri" w:hAnsi="Calibri"/>
          <w:sz w:val="23"/>
          <w:szCs w:val="23"/>
        </w:rPr>
        <w:t xml:space="preserve">                Security Procedures and Practice</w:t>
      </w:r>
    </w:p>
    <w:p w14:paraId="2520FA46" w14:textId="77777777" w:rsidR="00544F15" w:rsidRPr="009D605A" w:rsidRDefault="00544F15">
      <w:pPr>
        <w:rPr>
          <w:rFonts w:ascii="Calibri" w:hAnsi="Calibri"/>
          <w:sz w:val="23"/>
          <w:szCs w:val="23"/>
        </w:rPr>
      </w:pPr>
      <w:r w:rsidRPr="009D605A">
        <w:rPr>
          <w:rFonts w:ascii="Calibri" w:hAnsi="Calibri"/>
          <w:sz w:val="23"/>
          <w:szCs w:val="23"/>
        </w:rPr>
        <w:t xml:space="preserve">                Lone Working</w:t>
      </w:r>
    </w:p>
    <w:p w14:paraId="227EBB5E" w14:textId="77777777" w:rsidR="00544F15" w:rsidRPr="009D605A" w:rsidRDefault="00544F15">
      <w:pPr>
        <w:rPr>
          <w:rFonts w:ascii="Calibri" w:hAnsi="Calibri"/>
          <w:sz w:val="23"/>
          <w:szCs w:val="23"/>
        </w:rPr>
      </w:pPr>
      <w:r w:rsidRPr="009D605A">
        <w:rPr>
          <w:rFonts w:ascii="Calibri" w:hAnsi="Calibri"/>
          <w:sz w:val="23"/>
          <w:szCs w:val="23"/>
        </w:rPr>
        <w:t xml:space="preserve">                Medicine Policy</w:t>
      </w:r>
    </w:p>
    <w:p w14:paraId="13F14191" w14:textId="77777777" w:rsidR="00544F15" w:rsidRPr="009D605A" w:rsidRDefault="00544F15">
      <w:pPr>
        <w:rPr>
          <w:rFonts w:ascii="Calibri" w:hAnsi="Calibri"/>
          <w:sz w:val="23"/>
          <w:szCs w:val="23"/>
        </w:rPr>
      </w:pPr>
      <w:r w:rsidRPr="009D605A">
        <w:rPr>
          <w:rFonts w:ascii="Calibri" w:hAnsi="Calibri"/>
          <w:sz w:val="23"/>
          <w:szCs w:val="23"/>
        </w:rPr>
        <w:t xml:space="preserve">                Fire Policy</w:t>
      </w:r>
    </w:p>
    <w:p w14:paraId="35FF1A40" w14:textId="77777777" w:rsidR="00544F15" w:rsidRPr="009D605A" w:rsidRDefault="00544F15">
      <w:pPr>
        <w:rPr>
          <w:rFonts w:ascii="Calibri" w:hAnsi="Calibri"/>
          <w:sz w:val="23"/>
          <w:szCs w:val="23"/>
        </w:rPr>
      </w:pPr>
      <w:r w:rsidRPr="009D605A">
        <w:rPr>
          <w:rFonts w:ascii="Calibri" w:hAnsi="Calibri"/>
          <w:sz w:val="23"/>
          <w:szCs w:val="23"/>
        </w:rPr>
        <w:t xml:space="preserve">                Critical Incident Policy</w:t>
      </w:r>
    </w:p>
    <w:p w14:paraId="462842CD" w14:textId="77777777" w:rsidR="00544F15" w:rsidRDefault="00544F15">
      <w:pPr>
        <w:rPr>
          <w:rFonts w:ascii="Calibri" w:hAnsi="Calibri"/>
          <w:sz w:val="23"/>
          <w:szCs w:val="23"/>
        </w:rPr>
      </w:pPr>
      <w:r w:rsidRPr="009D605A">
        <w:rPr>
          <w:rFonts w:ascii="Calibri" w:hAnsi="Calibri"/>
          <w:sz w:val="23"/>
          <w:szCs w:val="23"/>
        </w:rPr>
        <w:t xml:space="preserve">                Sickness Policy</w:t>
      </w:r>
    </w:p>
    <w:p w14:paraId="6CE888A6" w14:textId="77777777" w:rsidR="007053EF" w:rsidRPr="009D605A" w:rsidRDefault="007053EF">
      <w:pPr>
        <w:rPr>
          <w:rFonts w:ascii="Calibri" w:hAnsi="Calibri"/>
          <w:sz w:val="23"/>
          <w:szCs w:val="23"/>
        </w:rPr>
      </w:pPr>
      <w:r>
        <w:rPr>
          <w:rFonts w:ascii="Calibri" w:hAnsi="Calibri"/>
          <w:sz w:val="23"/>
          <w:szCs w:val="23"/>
        </w:rPr>
        <w:t xml:space="preserve">                Covid Risk assessment if applicable</w:t>
      </w:r>
    </w:p>
    <w:p w14:paraId="1F72F646" w14:textId="77777777" w:rsidR="00E86C1E" w:rsidRPr="009D605A" w:rsidRDefault="00E86C1E">
      <w:pPr>
        <w:rPr>
          <w:rFonts w:ascii="Calibri" w:hAnsi="Calibri"/>
          <w:sz w:val="23"/>
          <w:szCs w:val="23"/>
        </w:rPr>
      </w:pPr>
    </w:p>
    <w:p w14:paraId="08CE6F91" w14:textId="77777777" w:rsidR="00E86C1E" w:rsidRPr="009D605A" w:rsidRDefault="00E86C1E">
      <w:pPr>
        <w:rPr>
          <w:rFonts w:ascii="Calibri" w:hAnsi="Calibri"/>
          <w:sz w:val="23"/>
          <w:szCs w:val="23"/>
        </w:rPr>
      </w:pPr>
    </w:p>
    <w:p w14:paraId="61CDCEAD" w14:textId="009827F8" w:rsidR="00E86C1E" w:rsidRPr="009D605A" w:rsidRDefault="1039650F">
      <w:pPr>
        <w:rPr>
          <w:rFonts w:ascii="Calibri" w:hAnsi="Calibri"/>
          <w:sz w:val="23"/>
          <w:szCs w:val="23"/>
        </w:rPr>
      </w:pPr>
      <w:r w:rsidRPr="319DF310">
        <w:rPr>
          <w:rFonts w:ascii="Calibri" w:hAnsi="Calibri"/>
          <w:sz w:val="23"/>
          <w:szCs w:val="23"/>
        </w:rPr>
        <w:t>Signed by Head of Centre....</w:t>
      </w:r>
      <w:r w:rsidR="00D15581">
        <w:rPr>
          <w:rFonts w:ascii="Calibri" w:hAnsi="Calibri"/>
          <w:sz w:val="23"/>
          <w:szCs w:val="23"/>
        </w:rPr>
        <w:t>Alex Pearson</w:t>
      </w:r>
      <w:r w:rsidRPr="319DF310">
        <w:rPr>
          <w:rFonts w:ascii="Calibri" w:hAnsi="Calibri"/>
          <w:sz w:val="23"/>
          <w:szCs w:val="23"/>
        </w:rPr>
        <w:t>.........................................</w:t>
      </w:r>
      <w:r w:rsidR="5FA87F90" w:rsidRPr="319DF310">
        <w:rPr>
          <w:rFonts w:ascii="Calibri" w:hAnsi="Calibri"/>
          <w:sz w:val="23"/>
          <w:szCs w:val="23"/>
        </w:rPr>
        <w:t>.............</w:t>
      </w:r>
      <w:r w:rsidRPr="319DF310">
        <w:rPr>
          <w:rFonts w:ascii="Calibri" w:hAnsi="Calibri"/>
          <w:sz w:val="23"/>
          <w:szCs w:val="23"/>
        </w:rPr>
        <w:t>.</w:t>
      </w:r>
      <w:r w:rsidR="29FB553E" w:rsidRPr="319DF310">
        <w:rPr>
          <w:rFonts w:ascii="Calibri" w:hAnsi="Calibri"/>
          <w:sz w:val="23"/>
          <w:szCs w:val="23"/>
        </w:rPr>
        <w:t xml:space="preserve">     </w:t>
      </w:r>
    </w:p>
    <w:p w14:paraId="0F17F288" w14:textId="088F6CD8" w:rsidR="319DF310" w:rsidRDefault="319DF310" w:rsidP="319DF310">
      <w:pPr>
        <w:rPr>
          <w:rFonts w:ascii="Calibri" w:hAnsi="Calibri"/>
          <w:sz w:val="23"/>
          <w:szCs w:val="23"/>
        </w:rPr>
      </w:pPr>
    </w:p>
    <w:p w14:paraId="664AB90E" w14:textId="6A5A2CB1" w:rsidR="1039650F" w:rsidRDefault="1039650F" w:rsidP="319DF310">
      <w:pPr>
        <w:rPr>
          <w:rFonts w:ascii="Calibri" w:hAnsi="Calibri"/>
          <w:sz w:val="23"/>
          <w:szCs w:val="23"/>
        </w:rPr>
      </w:pPr>
      <w:r w:rsidRPr="319DF310">
        <w:rPr>
          <w:rFonts w:ascii="Calibri" w:hAnsi="Calibri"/>
          <w:sz w:val="23"/>
          <w:szCs w:val="23"/>
        </w:rPr>
        <w:t>Signed by Chair of Governors</w:t>
      </w:r>
      <w:r w:rsidR="36AEA3AB" w:rsidRPr="319DF310">
        <w:rPr>
          <w:rFonts w:ascii="Calibri" w:hAnsi="Calibri"/>
          <w:sz w:val="23"/>
          <w:szCs w:val="23"/>
        </w:rPr>
        <w:t>....</w:t>
      </w:r>
      <w:r w:rsidR="00D15581">
        <w:rPr>
          <w:rFonts w:ascii="Calibri" w:hAnsi="Calibri"/>
          <w:sz w:val="23"/>
          <w:szCs w:val="23"/>
        </w:rPr>
        <w:t>Ken Ong</w:t>
      </w:r>
      <w:r w:rsidR="36AEA3AB" w:rsidRPr="319DF310">
        <w:rPr>
          <w:rFonts w:ascii="Calibri" w:hAnsi="Calibri"/>
          <w:sz w:val="23"/>
          <w:szCs w:val="23"/>
        </w:rPr>
        <w:t>..................................................</w:t>
      </w:r>
    </w:p>
    <w:p w14:paraId="6BB9E253" w14:textId="77777777" w:rsidR="00E86C1E" w:rsidRPr="009D605A" w:rsidRDefault="00E86C1E">
      <w:pPr>
        <w:rPr>
          <w:rFonts w:ascii="Calibri" w:hAnsi="Calibri"/>
          <w:sz w:val="23"/>
          <w:szCs w:val="23"/>
        </w:rPr>
      </w:pPr>
    </w:p>
    <w:p w14:paraId="23DE523C" w14:textId="77777777" w:rsidR="00E86C1E" w:rsidRPr="009D605A" w:rsidRDefault="00E86C1E">
      <w:pPr>
        <w:rPr>
          <w:rFonts w:ascii="Calibri" w:hAnsi="Calibri"/>
          <w:sz w:val="23"/>
          <w:szCs w:val="23"/>
        </w:rPr>
      </w:pPr>
    </w:p>
    <w:p w14:paraId="07459315" w14:textId="77777777" w:rsidR="00E86C1E" w:rsidRPr="009D605A" w:rsidRDefault="00E86C1E">
      <w:pPr>
        <w:rPr>
          <w:rFonts w:ascii="Calibri" w:hAnsi="Calibri"/>
          <w:sz w:val="23"/>
          <w:szCs w:val="23"/>
        </w:rPr>
      </w:pPr>
    </w:p>
    <w:p w14:paraId="6537F28F" w14:textId="77777777" w:rsidR="00E86C1E" w:rsidRPr="009D605A" w:rsidRDefault="00E86C1E">
      <w:pPr>
        <w:rPr>
          <w:rFonts w:ascii="Calibri" w:hAnsi="Calibri"/>
          <w:sz w:val="23"/>
          <w:szCs w:val="23"/>
        </w:rPr>
      </w:pPr>
    </w:p>
    <w:p w14:paraId="6DFB9E20" w14:textId="77777777" w:rsidR="00E86C1E" w:rsidRPr="009D605A" w:rsidRDefault="00E86C1E">
      <w:pPr>
        <w:rPr>
          <w:rFonts w:ascii="Calibri" w:hAnsi="Calibri"/>
          <w:sz w:val="23"/>
          <w:szCs w:val="23"/>
        </w:rPr>
      </w:pPr>
    </w:p>
    <w:p w14:paraId="70DF9E56" w14:textId="77777777" w:rsidR="00E86C1E" w:rsidRPr="009D605A" w:rsidRDefault="00E86C1E">
      <w:pPr>
        <w:rPr>
          <w:rFonts w:ascii="Calibri" w:hAnsi="Calibri"/>
          <w:sz w:val="23"/>
          <w:szCs w:val="23"/>
        </w:rPr>
      </w:pPr>
    </w:p>
    <w:p w14:paraId="44E871BC" w14:textId="77777777" w:rsidR="00E86C1E" w:rsidRPr="009D605A" w:rsidRDefault="00E86C1E">
      <w:pPr>
        <w:rPr>
          <w:rFonts w:ascii="Calibri" w:hAnsi="Calibri"/>
          <w:sz w:val="23"/>
          <w:szCs w:val="23"/>
        </w:rPr>
      </w:pPr>
    </w:p>
    <w:p w14:paraId="144A5D23" w14:textId="77777777" w:rsidR="00E86C1E" w:rsidRPr="009D605A" w:rsidRDefault="00E86C1E">
      <w:pPr>
        <w:rPr>
          <w:rFonts w:ascii="Calibri" w:hAnsi="Calibri"/>
          <w:sz w:val="23"/>
          <w:szCs w:val="23"/>
        </w:rPr>
      </w:pPr>
    </w:p>
    <w:p w14:paraId="738610EB" w14:textId="77777777" w:rsidR="00582A4D" w:rsidRPr="009D605A" w:rsidRDefault="00582A4D" w:rsidP="002C61F1">
      <w:pPr>
        <w:rPr>
          <w:rFonts w:ascii="Calibri" w:hAnsi="Calibri"/>
          <w:sz w:val="23"/>
          <w:szCs w:val="23"/>
        </w:rPr>
      </w:pPr>
    </w:p>
    <w:sectPr w:rsidR="00582A4D" w:rsidRPr="009D605A" w:rsidSect="00554AD9">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ECF59" w14:textId="77777777" w:rsidR="00316794" w:rsidRDefault="00316794">
      <w:r>
        <w:separator/>
      </w:r>
    </w:p>
  </w:endnote>
  <w:endnote w:type="continuationSeparator" w:id="0">
    <w:p w14:paraId="72E29471" w14:textId="77777777" w:rsidR="00316794" w:rsidRDefault="0031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253FCE" w:rsidRDefault="00253F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7805D2" w14:textId="77777777" w:rsidR="00253FCE" w:rsidRDefault="00253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1C83" w14:textId="764BA96D" w:rsidR="00253FCE" w:rsidRDefault="00554AD9" w:rsidP="0035652D">
    <w:pPr>
      <w:pStyle w:val="Footer"/>
      <w:jc w:val="center"/>
      <w:rPr>
        <w:rFonts w:ascii="Comic Sans MS" w:hAnsi="Comic Sans MS"/>
        <w:sz w:val="20"/>
        <w:szCs w:val="20"/>
      </w:rPr>
    </w:pPr>
    <w:r>
      <w:rPr>
        <w:rStyle w:val="PageNumber"/>
      </w:rPr>
      <w:t xml:space="preserve">Reviewed March </w:t>
    </w:r>
    <w:r w:rsidR="00066E63">
      <w:rPr>
        <w:rStyle w:val="PageNumber"/>
      </w:rPr>
      <w:t>25 Next Review March 26</w:t>
    </w:r>
  </w:p>
  <w:p w14:paraId="0DE4B5B7" w14:textId="77777777" w:rsidR="00253FCE" w:rsidRPr="00765F63" w:rsidRDefault="00253FCE" w:rsidP="00765F63">
    <w:pPr>
      <w:pStyle w:val="Footer"/>
      <w:jc w:val="right"/>
      <w:rPr>
        <w:rFonts w:ascii="Comic Sans MS" w:hAnsi="Comic Sans M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3EE4" w14:textId="4109BC85" w:rsidR="004A0A69" w:rsidRDefault="00751E5C" w:rsidP="004A0A69">
    <w:pPr>
      <w:pStyle w:val="Footer"/>
      <w:rPr>
        <w:rFonts w:ascii="Calibri" w:hAnsi="Calibri"/>
      </w:rPr>
    </w:pPr>
    <w:r>
      <w:rPr>
        <w:rFonts w:ascii="Calibri" w:hAnsi="Calibri"/>
      </w:rPr>
      <w:t>Reviewed March 20</w:t>
    </w:r>
    <w:r w:rsidR="00BB4F49">
      <w:rPr>
        <w:rFonts w:ascii="Calibri" w:hAnsi="Calibri"/>
      </w:rPr>
      <w:t>2</w:t>
    </w:r>
    <w:r w:rsidR="00F168EA">
      <w:rPr>
        <w:rFonts w:ascii="Calibri" w:hAnsi="Calibri"/>
      </w:rPr>
      <w:t>5</w:t>
    </w:r>
  </w:p>
  <w:p w14:paraId="52B1DDB7" w14:textId="5821D3F1" w:rsidR="004A0A69" w:rsidRDefault="00BB4F49" w:rsidP="004A0A69">
    <w:pPr>
      <w:pStyle w:val="Footer"/>
      <w:rPr>
        <w:rFonts w:ascii="Calibri" w:hAnsi="Calibri"/>
      </w:rPr>
    </w:pPr>
    <w:r>
      <w:rPr>
        <w:rFonts w:ascii="Calibri" w:hAnsi="Calibri"/>
      </w:rPr>
      <w:t>Next Review March 202</w:t>
    </w:r>
    <w:r w:rsidR="00F168EA">
      <w:rPr>
        <w:rFonts w:ascii="Calibri" w:hAnsi="Calibri"/>
      </w:rPr>
      <w:t>6</w:t>
    </w:r>
  </w:p>
  <w:p w14:paraId="4590CB77" w14:textId="77777777" w:rsidR="00253FCE" w:rsidRPr="009D605A" w:rsidRDefault="00253FCE" w:rsidP="0035652D">
    <w:pPr>
      <w:pStyle w:val="Footer"/>
      <w:jc w:val="center"/>
      <w:rPr>
        <w:rFonts w:ascii="Calibri" w:hAnsi="Calibri"/>
        <w:sz w:val="20"/>
        <w:szCs w:val="20"/>
      </w:rPr>
    </w:pPr>
    <w:r w:rsidRPr="009D605A">
      <w:rPr>
        <w:rStyle w:val="PageNumber"/>
        <w:rFonts w:ascii="Calibri" w:hAnsi="Calibri"/>
        <w:sz w:val="20"/>
        <w:szCs w:val="20"/>
      </w:rPr>
      <w:fldChar w:fldCharType="begin"/>
    </w:r>
    <w:r w:rsidRPr="009D605A">
      <w:rPr>
        <w:rStyle w:val="PageNumber"/>
        <w:rFonts w:ascii="Calibri" w:hAnsi="Calibri"/>
        <w:sz w:val="20"/>
        <w:szCs w:val="20"/>
      </w:rPr>
      <w:instrText xml:space="preserve"> PAGE </w:instrText>
    </w:r>
    <w:r w:rsidRPr="009D605A">
      <w:rPr>
        <w:rStyle w:val="PageNumber"/>
        <w:rFonts w:ascii="Calibri" w:hAnsi="Calibri"/>
        <w:sz w:val="20"/>
        <w:szCs w:val="20"/>
      </w:rPr>
      <w:fldChar w:fldCharType="separate"/>
    </w:r>
    <w:r w:rsidR="001B613A">
      <w:rPr>
        <w:rStyle w:val="PageNumber"/>
        <w:rFonts w:ascii="Calibri" w:hAnsi="Calibri"/>
        <w:noProof/>
        <w:sz w:val="20"/>
        <w:szCs w:val="20"/>
      </w:rPr>
      <w:t>1</w:t>
    </w:r>
    <w:r w:rsidRPr="009D605A">
      <w:rPr>
        <w:rStyle w:val="PageNumbe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D1914" w14:textId="77777777" w:rsidR="00316794" w:rsidRDefault="00316794">
      <w:r>
        <w:separator/>
      </w:r>
    </w:p>
  </w:footnote>
  <w:footnote w:type="continuationSeparator" w:id="0">
    <w:p w14:paraId="7BFE303E" w14:textId="77777777" w:rsidR="00316794" w:rsidRDefault="00316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39208" w14:textId="77777777" w:rsidR="005C2A1D" w:rsidRDefault="005C2A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64046" w14:textId="1D3CA526" w:rsidR="005C2A1D" w:rsidRDefault="005C2A1D" w:rsidP="00BA59D5">
    <w:pPr>
      <w:pStyle w:val="Header"/>
      <w:jc w:val="center"/>
    </w:pPr>
    <w:r>
      <w:rPr>
        <w:noProof/>
      </w:rPr>
      <w:drawing>
        <wp:inline distT="0" distB="0" distL="0" distR="0" wp14:anchorId="3A987035" wp14:editId="6C7C4DD8">
          <wp:extent cx="695325" cy="72332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777" cy="727956"/>
                  </a:xfrm>
                  <a:prstGeom prst="rect">
                    <a:avLst/>
                  </a:prstGeom>
                  <a:noFill/>
                  <a:ln>
                    <a:noFill/>
                  </a:ln>
                </pic:spPr>
              </pic:pic>
            </a:graphicData>
          </a:graphic>
        </wp:inline>
      </w:drawing>
    </w:r>
    <w:r>
      <w:rPr>
        <w:rFonts w:ascii="Calibri" w:hAnsi="Calibri" w:cs="Calibri"/>
        <w:color w:val="000000"/>
        <w:sz w:val="22"/>
        <w:szCs w:val="22"/>
        <w:shd w:val="clear" w:color="auto" w:fill="FFFFFF"/>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F5F2" w14:textId="77777777" w:rsidR="00751E5C" w:rsidRDefault="008A5FCA" w:rsidP="00347813">
    <w:pPr>
      <w:pStyle w:val="Header"/>
      <w:jc w:val="center"/>
    </w:pPr>
    <w:r w:rsidRPr="00D764E0">
      <w:rPr>
        <w:noProof/>
        <w:lang w:eastAsia="en-GB"/>
      </w:rPr>
      <w:drawing>
        <wp:inline distT="0" distB="0" distL="0" distR="0" wp14:anchorId="20401B1F" wp14:editId="07777777">
          <wp:extent cx="752475" cy="752475"/>
          <wp:effectExtent l="0" t="0" r="0" b="0"/>
          <wp:docPr id="1" name="Picture 2" descr="Homerton logo JPEG May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rton logo JPEG May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A8E"/>
    <w:multiLevelType w:val="hybridMultilevel"/>
    <w:tmpl w:val="22F211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9E5636"/>
    <w:multiLevelType w:val="hybridMultilevel"/>
    <w:tmpl w:val="D4F668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D2810"/>
    <w:multiLevelType w:val="hybridMultilevel"/>
    <w:tmpl w:val="57E6A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0D177B"/>
    <w:multiLevelType w:val="hybridMultilevel"/>
    <w:tmpl w:val="560A12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543EAA"/>
    <w:multiLevelType w:val="hybridMultilevel"/>
    <w:tmpl w:val="92987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E40B27"/>
    <w:multiLevelType w:val="hybridMultilevel"/>
    <w:tmpl w:val="FCAC2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7576B"/>
    <w:multiLevelType w:val="hybridMultilevel"/>
    <w:tmpl w:val="41CCB4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B86FFC"/>
    <w:multiLevelType w:val="hybridMultilevel"/>
    <w:tmpl w:val="EABCB3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3A4895"/>
    <w:multiLevelType w:val="hybridMultilevel"/>
    <w:tmpl w:val="78F49F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966F30"/>
    <w:multiLevelType w:val="hybridMultilevel"/>
    <w:tmpl w:val="D4F668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365F2C"/>
    <w:multiLevelType w:val="hybridMultilevel"/>
    <w:tmpl w:val="D4F668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BA2515"/>
    <w:multiLevelType w:val="hybridMultilevel"/>
    <w:tmpl w:val="978A3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913D49"/>
    <w:multiLevelType w:val="hybridMultilevel"/>
    <w:tmpl w:val="EABCB3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F8484C"/>
    <w:multiLevelType w:val="hybridMultilevel"/>
    <w:tmpl w:val="D4F668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8440CB"/>
    <w:multiLevelType w:val="hybridMultilevel"/>
    <w:tmpl w:val="F37C6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0F126E"/>
    <w:multiLevelType w:val="hybridMultilevel"/>
    <w:tmpl w:val="7DF8F7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075307"/>
    <w:multiLevelType w:val="hybridMultilevel"/>
    <w:tmpl w:val="E0EE8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0E0C28"/>
    <w:multiLevelType w:val="hybridMultilevel"/>
    <w:tmpl w:val="560A12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C632C8F"/>
    <w:multiLevelType w:val="hybridMultilevel"/>
    <w:tmpl w:val="4F8ADB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22271B"/>
    <w:multiLevelType w:val="hybridMultilevel"/>
    <w:tmpl w:val="EEC6B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7857B6"/>
    <w:multiLevelType w:val="hybridMultilevel"/>
    <w:tmpl w:val="560A12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20108F"/>
    <w:multiLevelType w:val="hybridMultilevel"/>
    <w:tmpl w:val="F7B0D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707B2F"/>
    <w:multiLevelType w:val="hybridMultilevel"/>
    <w:tmpl w:val="D4F668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0E2677"/>
    <w:multiLevelType w:val="hybridMultilevel"/>
    <w:tmpl w:val="C84A7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9C0528"/>
    <w:multiLevelType w:val="hybridMultilevel"/>
    <w:tmpl w:val="F59018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7B7C97"/>
    <w:multiLevelType w:val="hybridMultilevel"/>
    <w:tmpl w:val="D4F668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99745C"/>
    <w:multiLevelType w:val="hybridMultilevel"/>
    <w:tmpl w:val="D4F668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2E5D71"/>
    <w:multiLevelType w:val="hybridMultilevel"/>
    <w:tmpl w:val="EB3CE7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313196"/>
    <w:multiLevelType w:val="hybridMultilevel"/>
    <w:tmpl w:val="2070E2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111B54"/>
    <w:multiLevelType w:val="hybridMultilevel"/>
    <w:tmpl w:val="EABCB3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D71CED"/>
    <w:multiLevelType w:val="hybridMultilevel"/>
    <w:tmpl w:val="D4F668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55008E"/>
    <w:multiLevelType w:val="hybridMultilevel"/>
    <w:tmpl w:val="D4F668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A90FC3"/>
    <w:multiLevelType w:val="hybridMultilevel"/>
    <w:tmpl w:val="560A12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865E99"/>
    <w:multiLevelType w:val="hybridMultilevel"/>
    <w:tmpl w:val="EABCB3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A0495B"/>
    <w:multiLevelType w:val="hybridMultilevel"/>
    <w:tmpl w:val="DA5235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A13A9B"/>
    <w:multiLevelType w:val="hybridMultilevel"/>
    <w:tmpl w:val="18FCF1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F06BC8"/>
    <w:multiLevelType w:val="hybridMultilevel"/>
    <w:tmpl w:val="41CCB4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394FD2"/>
    <w:multiLevelType w:val="hybridMultilevel"/>
    <w:tmpl w:val="560A12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847A2B"/>
    <w:multiLevelType w:val="hybridMultilevel"/>
    <w:tmpl w:val="36BAFA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860408E"/>
    <w:multiLevelType w:val="hybridMultilevel"/>
    <w:tmpl w:val="7F4048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BE2BF0"/>
    <w:multiLevelType w:val="hybridMultilevel"/>
    <w:tmpl w:val="8C16C0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63431B"/>
    <w:multiLevelType w:val="hybridMultilevel"/>
    <w:tmpl w:val="2A08D6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7"/>
  </w:num>
  <w:num w:numId="3">
    <w:abstractNumId w:val="10"/>
  </w:num>
  <w:num w:numId="4">
    <w:abstractNumId w:val="41"/>
  </w:num>
  <w:num w:numId="5">
    <w:abstractNumId w:val="18"/>
  </w:num>
  <w:num w:numId="6">
    <w:abstractNumId w:val="24"/>
  </w:num>
  <w:num w:numId="7">
    <w:abstractNumId w:val="36"/>
  </w:num>
  <w:num w:numId="8">
    <w:abstractNumId w:val="28"/>
  </w:num>
  <w:num w:numId="9">
    <w:abstractNumId w:val="35"/>
  </w:num>
  <w:num w:numId="10">
    <w:abstractNumId w:val="0"/>
  </w:num>
  <w:num w:numId="11">
    <w:abstractNumId w:val="27"/>
  </w:num>
  <w:num w:numId="12">
    <w:abstractNumId w:val="15"/>
  </w:num>
  <w:num w:numId="13">
    <w:abstractNumId w:val="17"/>
  </w:num>
  <w:num w:numId="14">
    <w:abstractNumId w:val="3"/>
  </w:num>
  <w:num w:numId="15">
    <w:abstractNumId w:val="37"/>
  </w:num>
  <w:num w:numId="16">
    <w:abstractNumId w:val="32"/>
  </w:num>
  <w:num w:numId="17">
    <w:abstractNumId w:val="33"/>
  </w:num>
  <w:num w:numId="18">
    <w:abstractNumId w:val="29"/>
  </w:num>
  <w:num w:numId="19">
    <w:abstractNumId w:val="12"/>
  </w:num>
  <w:num w:numId="20">
    <w:abstractNumId w:val="31"/>
  </w:num>
  <w:num w:numId="21">
    <w:abstractNumId w:val="1"/>
  </w:num>
  <w:num w:numId="22">
    <w:abstractNumId w:val="13"/>
  </w:num>
  <w:num w:numId="23">
    <w:abstractNumId w:val="26"/>
  </w:num>
  <w:num w:numId="24">
    <w:abstractNumId w:val="22"/>
  </w:num>
  <w:num w:numId="25">
    <w:abstractNumId w:val="9"/>
  </w:num>
  <w:num w:numId="26">
    <w:abstractNumId w:val="30"/>
  </w:num>
  <w:num w:numId="27">
    <w:abstractNumId w:val="25"/>
  </w:num>
  <w:num w:numId="28">
    <w:abstractNumId w:val="2"/>
  </w:num>
  <w:num w:numId="29">
    <w:abstractNumId w:val="5"/>
  </w:num>
  <w:num w:numId="30">
    <w:abstractNumId w:val="4"/>
  </w:num>
  <w:num w:numId="31">
    <w:abstractNumId w:val="6"/>
  </w:num>
  <w:num w:numId="32">
    <w:abstractNumId w:val="39"/>
  </w:num>
  <w:num w:numId="33">
    <w:abstractNumId w:val="19"/>
  </w:num>
  <w:num w:numId="34">
    <w:abstractNumId w:val="34"/>
  </w:num>
  <w:num w:numId="35">
    <w:abstractNumId w:val="21"/>
  </w:num>
  <w:num w:numId="36">
    <w:abstractNumId w:val="40"/>
  </w:num>
  <w:num w:numId="37">
    <w:abstractNumId w:val="14"/>
  </w:num>
  <w:num w:numId="38">
    <w:abstractNumId w:val="16"/>
  </w:num>
  <w:num w:numId="39">
    <w:abstractNumId w:val="8"/>
  </w:num>
  <w:num w:numId="40">
    <w:abstractNumId w:val="38"/>
  </w:num>
  <w:num w:numId="41">
    <w:abstractNumId w:val="23"/>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B35"/>
    <w:rsid w:val="0003122C"/>
    <w:rsid w:val="00066E63"/>
    <w:rsid w:val="00092526"/>
    <w:rsid w:val="00095122"/>
    <w:rsid w:val="000B7FBC"/>
    <w:rsid w:val="000E497E"/>
    <w:rsid w:val="000F1648"/>
    <w:rsid w:val="001227FA"/>
    <w:rsid w:val="00161E02"/>
    <w:rsid w:val="00175B1C"/>
    <w:rsid w:val="001927D6"/>
    <w:rsid w:val="001B3B35"/>
    <w:rsid w:val="001B613A"/>
    <w:rsid w:val="001E230A"/>
    <w:rsid w:val="00207DE9"/>
    <w:rsid w:val="00253FCE"/>
    <w:rsid w:val="0025598F"/>
    <w:rsid w:val="0027630F"/>
    <w:rsid w:val="002870E5"/>
    <w:rsid w:val="00287974"/>
    <w:rsid w:val="002C61F1"/>
    <w:rsid w:val="002E514B"/>
    <w:rsid w:val="00315500"/>
    <w:rsid w:val="00316794"/>
    <w:rsid w:val="00347813"/>
    <w:rsid w:val="0035652D"/>
    <w:rsid w:val="00365E6C"/>
    <w:rsid w:val="003864A0"/>
    <w:rsid w:val="0039526C"/>
    <w:rsid w:val="00397AE1"/>
    <w:rsid w:val="003A0CFA"/>
    <w:rsid w:val="003B6A33"/>
    <w:rsid w:val="003C5919"/>
    <w:rsid w:val="003E43F5"/>
    <w:rsid w:val="004134CE"/>
    <w:rsid w:val="004220A1"/>
    <w:rsid w:val="004A0A69"/>
    <w:rsid w:val="005129D9"/>
    <w:rsid w:val="00544F15"/>
    <w:rsid w:val="00553CCB"/>
    <w:rsid w:val="00554AD9"/>
    <w:rsid w:val="00556990"/>
    <w:rsid w:val="00582A4D"/>
    <w:rsid w:val="005C2A1D"/>
    <w:rsid w:val="005F65B9"/>
    <w:rsid w:val="00660627"/>
    <w:rsid w:val="006761DB"/>
    <w:rsid w:val="006C0133"/>
    <w:rsid w:val="007053EF"/>
    <w:rsid w:val="007304FC"/>
    <w:rsid w:val="00731B74"/>
    <w:rsid w:val="00751E5C"/>
    <w:rsid w:val="00765F63"/>
    <w:rsid w:val="007A3A24"/>
    <w:rsid w:val="008A5FCA"/>
    <w:rsid w:val="008B13DF"/>
    <w:rsid w:val="008B72E2"/>
    <w:rsid w:val="008D5F67"/>
    <w:rsid w:val="00907E36"/>
    <w:rsid w:val="00951C50"/>
    <w:rsid w:val="009C6072"/>
    <w:rsid w:val="009D605A"/>
    <w:rsid w:val="009F13BA"/>
    <w:rsid w:val="009F332C"/>
    <w:rsid w:val="00A346A0"/>
    <w:rsid w:val="00A434CC"/>
    <w:rsid w:val="00A56694"/>
    <w:rsid w:val="00A803FA"/>
    <w:rsid w:val="00A86874"/>
    <w:rsid w:val="00A97895"/>
    <w:rsid w:val="00AD4BB3"/>
    <w:rsid w:val="00AF45FC"/>
    <w:rsid w:val="00B71B40"/>
    <w:rsid w:val="00B74C38"/>
    <w:rsid w:val="00BA59D5"/>
    <w:rsid w:val="00BB4F49"/>
    <w:rsid w:val="00BD2EB0"/>
    <w:rsid w:val="00BE7FA2"/>
    <w:rsid w:val="00C051CB"/>
    <w:rsid w:val="00C658EE"/>
    <w:rsid w:val="00CE3D66"/>
    <w:rsid w:val="00CE57B1"/>
    <w:rsid w:val="00D1029D"/>
    <w:rsid w:val="00D15581"/>
    <w:rsid w:val="00D34872"/>
    <w:rsid w:val="00D432ED"/>
    <w:rsid w:val="00D76755"/>
    <w:rsid w:val="00D80633"/>
    <w:rsid w:val="00D84404"/>
    <w:rsid w:val="00DC48AC"/>
    <w:rsid w:val="00E45CA1"/>
    <w:rsid w:val="00E61538"/>
    <w:rsid w:val="00E662FD"/>
    <w:rsid w:val="00E86C1E"/>
    <w:rsid w:val="00E93F9F"/>
    <w:rsid w:val="00EA04EB"/>
    <w:rsid w:val="00EC248B"/>
    <w:rsid w:val="00EC4232"/>
    <w:rsid w:val="00EC4EE5"/>
    <w:rsid w:val="00ED692D"/>
    <w:rsid w:val="00F028C2"/>
    <w:rsid w:val="00F168EA"/>
    <w:rsid w:val="00F176B6"/>
    <w:rsid w:val="00F232F4"/>
    <w:rsid w:val="00F320F2"/>
    <w:rsid w:val="00F61A81"/>
    <w:rsid w:val="00F73FA7"/>
    <w:rsid w:val="00FC4022"/>
    <w:rsid w:val="0C3C8150"/>
    <w:rsid w:val="0E7A4DD0"/>
    <w:rsid w:val="1039650F"/>
    <w:rsid w:val="247324F2"/>
    <w:rsid w:val="259EC93F"/>
    <w:rsid w:val="27876B62"/>
    <w:rsid w:val="29FB553E"/>
    <w:rsid w:val="2C388F43"/>
    <w:rsid w:val="319DF310"/>
    <w:rsid w:val="36AEA3AB"/>
    <w:rsid w:val="4C6BD29F"/>
    <w:rsid w:val="502159F4"/>
    <w:rsid w:val="560A582A"/>
    <w:rsid w:val="5FA87F90"/>
    <w:rsid w:val="63CB9A86"/>
    <w:rsid w:val="695AAEA1"/>
    <w:rsid w:val="6B5A9EA1"/>
    <w:rsid w:val="6FB54B5B"/>
    <w:rsid w:val="713223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35CD4D"/>
  <w15:chartTrackingRefBased/>
  <w15:docId w15:val="{C9A0A24D-B62A-4067-8241-92BBEDCD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ascii="Comic Sans MS" w:hAnsi="Comic Sans MS"/>
      <w:b/>
      <w:bCs/>
    </w:rPr>
  </w:style>
  <w:style w:type="paragraph" w:styleId="Heading2">
    <w:name w:val="heading 2"/>
    <w:basedOn w:val="Normal"/>
    <w:next w:val="Normal"/>
    <w:qFormat/>
    <w:pPr>
      <w:keepNext/>
      <w:outlineLvl w:val="1"/>
    </w:pPr>
    <w:rPr>
      <w:rFonts w:ascii="Comic Sans MS" w:hAnsi="Comic Sans MS"/>
      <w:b/>
      <w:bCs/>
      <w:u w:val="single"/>
    </w:rPr>
  </w:style>
  <w:style w:type="paragraph" w:styleId="Heading3">
    <w:name w:val="heading 3"/>
    <w:basedOn w:val="Normal"/>
    <w:next w:val="Normal"/>
    <w:qFormat/>
    <w:pPr>
      <w:keepNext/>
      <w:outlineLvl w:val="2"/>
    </w:pPr>
    <w:rPr>
      <w:rFonts w:ascii="Comic Sans MS" w:hAnsi="Comic Sans MS"/>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b/>
      <w:bCs/>
      <w:u w:val="single"/>
    </w:rPr>
  </w:style>
  <w:style w:type="paragraph" w:styleId="Subtitle">
    <w:name w:val="Subtitle"/>
    <w:basedOn w:val="Normal"/>
    <w:qFormat/>
    <w:rPr>
      <w:rFonts w:ascii="Comic Sans MS" w:hAnsi="Comic Sans MS"/>
      <w:b/>
      <w:bCs/>
    </w:rPr>
  </w:style>
  <w:style w:type="paragraph" w:styleId="BodyText">
    <w:name w:val="Body Text"/>
    <w:basedOn w:val="Normal"/>
    <w:rPr>
      <w:rFonts w:ascii="Comic Sans MS" w:hAnsi="Comic Sans MS"/>
      <w:b/>
      <w:bCs/>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rsid w:val="0025598F"/>
    <w:pPr>
      <w:tabs>
        <w:tab w:val="center" w:pos="4153"/>
        <w:tab w:val="right" w:pos="8306"/>
      </w:tabs>
    </w:pPr>
  </w:style>
  <w:style w:type="paragraph" w:styleId="BalloonText">
    <w:name w:val="Balloon Text"/>
    <w:basedOn w:val="Normal"/>
    <w:semiHidden/>
    <w:rsid w:val="007304FC"/>
    <w:rPr>
      <w:rFonts w:ascii="Tahoma" w:hAnsi="Tahoma" w:cs="Tahoma"/>
      <w:sz w:val="16"/>
      <w:szCs w:val="16"/>
    </w:rPr>
  </w:style>
  <w:style w:type="paragraph" w:styleId="ListParagraph">
    <w:name w:val="List Paragraph"/>
    <w:basedOn w:val="Normal"/>
    <w:uiPriority w:val="34"/>
    <w:qFormat/>
    <w:rsid w:val="003B6A33"/>
    <w:pPr>
      <w:ind w:left="720"/>
    </w:pPr>
  </w:style>
  <w:style w:type="character" w:customStyle="1" w:styleId="FooterChar">
    <w:name w:val="Footer Char"/>
    <w:link w:val="Footer"/>
    <w:rsid w:val="004A0A6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6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7EA4C515AD3D41A44DFFF9622B0C19" ma:contentTypeVersion="13" ma:contentTypeDescription="Create a new document." ma:contentTypeScope="" ma:versionID="049f26eb1d327ca3271b3cf422bb7ecc">
  <xsd:schema xmlns:xsd="http://www.w3.org/2001/XMLSchema" xmlns:xs="http://www.w3.org/2001/XMLSchema" xmlns:p="http://schemas.microsoft.com/office/2006/metadata/properties" xmlns:ns2="09c7298d-90fc-4df3-bc1e-a1cb617996f8" xmlns:ns3="e23ec684-cd5b-48b6-b9aa-4be690fe09cb" targetNamespace="http://schemas.microsoft.com/office/2006/metadata/properties" ma:root="true" ma:fieldsID="83ee4e559a785c49b2087bb749a89bba" ns2:_="" ns3:_="">
    <xsd:import namespace="09c7298d-90fc-4df3-bc1e-a1cb617996f8"/>
    <xsd:import namespace="e23ec684-cd5b-48b6-b9aa-4be690fe09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7298d-90fc-4df3-bc1e-a1cb61799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1fa7cb7-e318-4117-b907-ea5a7848fa5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ec684-cd5b-48b6-b9aa-4be690fe09c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957581e-cf97-454b-8d4c-bfa9a18382f4}" ma:internalName="TaxCatchAll" ma:showField="CatchAllData" ma:web="e23ec684-cd5b-48b6-b9aa-4be690fe09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9517E65E-2C84-463F-A233-360F886410D7}">
  <ds:schemaRefs>
    <ds:schemaRef ds:uri="http://schemas.microsoft.com/sharepoint/v3/contenttype/forms"/>
  </ds:schemaRefs>
</ds:datastoreItem>
</file>

<file path=customXml/itemProps2.xml><?xml version="1.0" encoding="utf-8"?>
<ds:datastoreItem xmlns:ds="http://schemas.openxmlformats.org/officeDocument/2006/customXml" ds:itemID="{CA944C63-5442-4441-BB45-989FDCE64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7298d-90fc-4df3-bc1e-a1cb617996f8"/>
    <ds:schemaRef ds:uri="e23ec684-cd5b-48b6-b9aa-4be690fe0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4961D3-18A4-4777-81C5-87C8B04B0599}">
  <ds:schemaRefs>
    <ds:schemaRef ds:uri="http://schemas.openxmlformats.org/officeDocument/2006/bibliography"/>
  </ds:schemaRefs>
</ds:datastoreItem>
</file>

<file path=customXml/itemProps4.xml><?xml version="1.0" encoding="utf-8"?>
<ds:datastoreItem xmlns:ds="http://schemas.openxmlformats.org/officeDocument/2006/customXml" ds:itemID="{F66EE375-DD2F-40AB-8981-3ACBDF181E7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1322</Words>
  <Characters>7431</Characters>
  <Application>Microsoft Office Word</Application>
  <DocSecurity>0</DocSecurity>
  <Lines>61</Lines>
  <Paragraphs>17</Paragraphs>
  <ScaleCrop>false</ScaleCrop>
  <Company>CCC</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Homerton Children’s Centre Health &amp; Safety Policy</dc:title>
  <dc:subject/>
  <dc:creator>MIS</dc:creator>
  <cp:keywords/>
  <cp:lastModifiedBy>Owen Heather</cp:lastModifiedBy>
  <cp:revision>7</cp:revision>
  <cp:lastPrinted>2014-02-20T20:08:00Z</cp:lastPrinted>
  <dcterms:created xsi:type="dcterms:W3CDTF">2025-03-04T16:27:00Z</dcterms:created>
  <dcterms:modified xsi:type="dcterms:W3CDTF">2025-03-13T15:29:00Z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Pearson Alex</vt:lpwstr>
  </property>
  <property fmtid="{D5CDD505-2E9C-101B-9397-08002B2CF9AE}" pid="3" name="Order">
    <vt:lpwstr>31400.0000000000</vt:lpwstr>
  </property>
  <property fmtid="{D5CDD505-2E9C-101B-9397-08002B2CF9AE}" pid="4" name="display_urn:schemas-microsoft-com:office:office#Author">
    <vt:lpwstr>Pearson Alex</vt:lpwstr>
  </property>
</Properties>
</file>