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91F7" w14:textId="77777777" w:rsidR="00E87166" w:rsidRDefault="00E87166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D436302" w14:textId="77777777" w:rsidR="00E87166" w:rsidRDefault="00E87166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3A1900" w14:textId="77777777" w:rsidR="00131E45" w:rsidRDefault="00131E45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31E4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Homerton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Early Y</w:t>
      </w:r>
      <w:r w:rsidRPr="00131E45">
        <w:rPr>
          <w:rFonts w:ascii="Arial" w:eastAsia="Times New Roman" w:hAnsi="Arial" w:cs="Arial"/>
          <w:b/>
          <w:color w:val="000000"/>
          <w:sz w:val="24"/>
          <w:szCs w:val="24"/>
        </w:rPr>
        <w:t>ears Centre – admissions to the Nursery School</w:t>
      </w:r>
    </w:p>
    <w:p w14:paraId="08DDBD3D" w14:textId="77777777" w:rsidR="00131E45" w:rsidRPr="00131E45" w:rsidRDefault="00131E45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B19564" w14:textId="77777777" w:rsidR="00131E45" w:rsidRDefault="00131E45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</w:rPr>
      </w:pPr>
      <w:r w:rsidRPr="00131E45">
        <w:rPr>
          <w:rFonts w:ascii="Arial" w:eastAsia="Times New Roman" w:hAnsi="Arial" w:cs="Arial"/>
          <w:b/>
          <w:color w:val="000000"/>
        </w:rPr>
        <w:t xml:space="preserve">To be read in conjunction with the Cambridgeshire County Council admissions policy for entry into </w:t>
      </w:r>
      <w:r>
        <w:rPr>
          <w:rFonts w:ascii="Arial" w:eastAsia="Times New Roman" w:hAnsi="Arial" w:cs="Arial"/>
          <w:b/>
          <w:color w:val="000000"/>
        </w:rPr>
        <w:t>m</w:t>
      </w:r>
      <w:r w:rsidRPr="00131E45">
        <w:rPr>
          <w:rFonts w:ascii="Arial" w:eastAsia="Times New Roman" w:hAnsi="Arial" w:cs="Arial"/>
          <w:b/>
          <w:color w:val="000000"/>
        </w:rPr>
        <w:t>aintained</w:t>
      </w:r>
      <w:r>
        <w:rPr>
          <w:rFonts w:ascii="Arial" w:eastAsia="Times New Roman" w:hAnsi="Arial" w:cs="Arial"/>
          <w:b/>
          <w:color w:val="000000"/>
        </w:rPr>
        <w:t xml:space="preserve"> n</w:t>
      </w:r>
      <w:r w:rsidRPr="00131E45">
        <w:rPr>
          <w:rFonts w:ascii="Arial" w:eastAsia="Times New Roman" w:hAnsi="Arial" w:cs="Arial"/>
          <w:b/>
          <w:color w:val="000000"/>
        </w:rPr>
        <w:t xml:space="preserve">ursery schools </w:t>
      </w:r>
    </w:p>
    <w:p w14:paraId="60BCFB10" w14:textId="77777777" w:rsidR="00131E45" w:rsidRPr="00131E45" w:rsidRDefault="00131E45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</w:rPr>
      </w:pPr>
    </w:p>
    <w:p w14:paraId="4CF87791" w14:textId="77777777" w:rsidR="00131E45" w:rsidRDefault="00131E45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730FDEF2" w14:textId="77777777" w:rsidR="00131E45" w:rsidRDefault="00131E45" w:rsidP="00131E4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2E8F1FC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131E45">
        <w:rPr>
          <w:rFonts w:ascii="Arial" w:eastAsia="Times New Roman" w:hAnsi="Arial" w:cs="Arial"/>
          <w:b/>
          <w:color w:val="000000"/>
        </w:rPr>
        <w:t xml:space="preserve">Catchment area: </w:t>
      </w:r>
      <w:r w:rsidRPr="00131E45">
        <w:rPr>
          <w:rFonts w:ascii="Arial" w:eastAsia="Times New Roman" w:hAnsi="Arial" w:cs="Arial"/>
          <w:color w:val="000000"/>
        </w:rPr>
        <w:t>Please contact the school for information.</w:t>
      </w:r>
    </w:p>
    <w:p w14:paraId="7D9824FD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</w:rPr>
      </w:pPr>
    </w:p>
    <w:p w14:paraId="50CFF2F3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</w:rPr>
      </w:pPr>
      <w:r w:rsidRPr="00131E45">
        <w:rPr>
          <w:rFonts w:ascii="Arial" w:eastAsia="Times New Roman" w:hAnsi="Arial" w:cs="Arial"/>
          <w:b/>
          <w:color w:val="000000"/>
        </w:rPr>
        <w:t xml:space="preserve">Over-subscription criteria – </w:t>
      </w:r>
      <w:proofErr w:type="gramStart"/>
      <w:r w:rsidRPr="00131E45">
        <w:rPr>
          <w:rFonts w:ascii="Arial" w:eastAsia="Times New Roman" w:hAnsi="Arial" w:cs="Arial"/>
          <w:b/>
          <w:color w:val="000000"/>
        </w:rPr>
        <w:t>Two Year Old</w:t>
      </w:r>
      <w:proofErr w:type="gramEnd"/>
      <w:r w:rsidRPr="00131E45">
        <w:rPr>
          <w:rFonts w:ascii="Arial" w:eastAsia="Times New Roman" w:hAnsi="Arial" w:cs="Arial"/>
          <w:b/>
          <w:color w:val="000000"/>
        </w:rPr>
        <w:t xml:space="preserve"> Provision:</w:t>
      </w:r>
    </w:p>
    <w:p w14:paraId="54A823A0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  <w:color w:val="000000"/>
        </w:rPr>
      </w:pPr>
      <w:r w:rsidRPr="00131E45">
        <w:rPr>
          <w:rFonts w:ascii="Arial" w:eastAsia="Times New Roman" w:hAnsi="Arial" w:cs="Arial"/>
          <w:color w:val="000000"/>
        </w:rPr>
        <w:t>W</w:t>
      </w:r>
      <w:r w:rsidRPr="00131E45">
        <w:rPr>
          <w:rFonts w:ascii="Arial" w:eastAsia="Times New Roman" w:hAnsi="Arial" w:cs="Times New Roman"/>
          <w:color w:val="000000"/>
        </w:rPr>
        <w:t xml:space="preserve">here more applications for </w:t>
      </w:r>
      <w:proofErr w:type="gramStart"/>
      <w:r w:rsidRPr="00131E45">
        <w:rPr>
          <w:rFonts w:ascii="Arial" w:eastAsia="Times New Roman" w:hAnsi="Arial" w:cs="Times New Roman"/>
          <w:color w:val="000000"/>
        </w:rPr>
        <w:t>2 year olds</w:t>
      </w:r>
      <w:proofErr w:type="gramEnd"/>
      <w:r w:rsidRPr="00131E45">
        <w:rPr>
          <w:rFonts w:ascii="Arial" w:eastAsia="Times New Roman" w:hAnsi="Arial" w:cs="Times New Roman"/>
          <w:color w:val="000000"/>
        </w:rPr>
        <w:t xml:space="preserve"> who meet the eligibility criteria are received than places are available, places will be allocated in accordance with the following over-subscription criteria:</w:t>
      </w:r>
    </w:p>
    <w:p w14:paraId="516B98AD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  <w:color w:val="000000"/>
        </w:rPr>
      </w:pPr>
    </w:p>
    <w:p w14:paraId="27CCFFBD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  <w:color w:val="000000"/>
        </w:rPr>
      </w:pPr>
      <w:r w:rsidRPr="00131E45">
        <w:rPr>
          <w:rFonts w:ascii="Arial" w:eastAsia="Times New Roman" w:hAnsi="Arial" w:cs="Arial"/>
          <w:color w:val="000000"/>
        </w:rPr>
        <w:t xml:space="preserve">Children who have an Education, Health and Care Plan that names the school will be admitted before the over-subscription criteria are applied.  Those children with an Education, Health and Care Plan that does not name the school will be referred to </w:t>
      </w:r>
      <w:r w:rsidRPr="00131E45">
        <w:rPr>
          <w:rFonts w:ascii="Arial" w:eastAsia="Times New Roman" w:hAnsi="Arial" w:cs="Arial"/>
        </w:rPr>
        <w:t>Statutory Assessment and Resource Team</w:t>
      </w:r>
      <w:r w:rsidRPr="00131E45">
        <w:rPr>
          <w:rFonts w:ascii="Arial" w:eastAsia="Times New Roman" w:hAnsi="Arial" w:cs="Arial"/>
          <w:color w:val="000000"/>
        </w:rPr>
        <w:t xml:space="preserve"> to determine an appropriate place.  </w:t>
      </w:r>
    </w:p>
    <w:p w14:paraId="7E7BB5CC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  <w:color w:val="000000"/>
        </w:rPr>
      </w:pPr>
    </w:p>
    <w:p w14:paraId="6AFA3F87" w14:textId="77777777" w:rsidR="00C00917" w:rsidRPr="00131E45" w:rsidRDefault="00126FAC" w:rsidP="00131E45">
      <w:pPr>
        <w:numPr>
          <w:ilvl w:val="0"/>
          <w:numId w:val="1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iCs/>
        </w:rPr>
      </w:pPr>
      <w:r>
        <w:rPr>
          <w:rFonts w:ascii="Arial" w:eastAsia="Times New Roman" w:hAnsi="Arial" w:cs="Times New Roman"/>
          <w:iCs/>
        </w:rPr>
        <w:t>Care Experienced children previously</w:t>
      </w:r>
      <w:r w:rsidR="00C00917" w:rsidRPr="00131E45">
        <w:rPr>
          <w:rFonts w:ascii="Arial" w:eastAsia="Times New Roman" w:hAnsi="Arial" w:cs="Times New Roman"/>
          <w:bCs/>
        </w:rPr>
        <w:t xml:space="preserve"> known as Looked After Children (LAC), and children who were looked after but ceased to be so by reason of adoption, a resident order or special guardianship order</w:t>
      </w:r>
      <w:r w:rsidR="00C00917" w:rsidRPr="00131E45">
        <w:rPr>
          <w:rFonts w:ascii="Arial" w:eastAsia="Times New Roman" w:hAnsi="Arial" w:cs="Times New Roman"/>
          <w:iCs/>
        </w:rPr>
        <w:t>;</w:t>
      </w:r>
    </w:p>
    <w:p w14:paraId="1D6417F4" w14:textId="77777777" w:rsidR="00C00917" w:rsidRPr="00131E45" w:rsidRDefault="00C00917" w:rsidP="00131E45">
      <w:pPr>
        <w:numPr>
          <w:ilvl w:val="0"/>
          <w:numId w:val="1"/>
        </w:numPr>
        <w:spacing w:before="60" w:after="0" w:line="240" w:lineRule="auto"/>
        <w:ind w:left="-567" w:hanging="357"/>
        <w:rPr>
          <w:rFonts w:ascii="Arial" w:eastAsia="Times New Roman" w:hAnsi="Arial" w:cs="Arial"/>
        </w:rPr>
      </w:pPr>
      <w:r w:rsidRPr="00131E45">
        <w:rPr>
          <w:rFonts w:ascii="Arial" w:eastAsia="Times New Roman" w:hAnsi="Arial" w:cs="Times New Roman"/>
          <w:color w:val="000000"/>
        </w:rPr>
        <w:t xml:space="preserve">Children who have been referred by a Social Worker, Health professional, Pre-School Specialist Support Teacher, Special Needs </w:t>
      </w:r>
      <w:proofErr w:type="gramStart"/>
      <w:r w:rsidRPr="00131E45">
        <w:rPr>
          <w:rFonts w:ascii="Arial" w:eastAsia="Times New Roman" w:hAnsi="Arial" w:cs="Times New Roman"/>
          <w:color w:val="000000"/>
        </w:rPr>
        <w:t>Officer,  the</w:t>
      </w:r>
      <w:proofErr w:type="gramEnd"/>
      <w:r w:rsidRPr="00131E45">
        <w:rPr>
          <w:rFonts w:ascii="Arial" w:eastAsia="Times New Roman" w:hAnsi="Arial" w:cs="Times New Roman"/>
          <w:color w:val="000000"/>
        </w:rPr>
        <w:t xml:space="preserve"> Traveller Referral Team</w:t>
      </w:r>
    </w:p>
    <w:p w14:paraId="23F7B380" w14:textId="77777777" w:rsidR="00C00917" w:rsidRDefault="00C00917" w:rsidP="00131E45">
      <w:pPr>
        <w:numPr>
          <w:ilvl w:val="0"/>
          <w:numId w:val="1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iCs/>
        </w:rPr>
      </w:pPr>
      <w:r w:rsidRPr="00131E45">
        <w:rPr>
          <w:rFonts w:ascii="Arial" w:eastAsia="Times New Roman" w:hAnsi="Arial" w:cs="Times New Roman"/>
          <w:iCs/>
        </w:rPr>
        <w:t xml:space="preserve">Children with a sibling in the </w:t>
      </w:r>
      <w:proofErr w:type="gramStart"/>
      <w:r w:rsidRPr="00131E45">
        <w:rPr>
          <w:rFonts w:ascii="Arial" w:eastAsia="Times New Roman" w:hAnsi="Arial" w:cs="Times New Roman"/>
          <w:iCs/>
        </w:rPr>
        <w:t>two year old</w:t>
      </w:r>
      <w:proofErr w:type="gramEnd"/>
      <w:r w:rsidRPr="00131E45">
        <w:rPr>
          <w:rFonts w:ascii="Arial" w:eastAsia="Times New Roman" w:hAnsi="Arial" w:cs="Times New Roman"/>
          <w:iCs/>
        </w:rPr>
        <w:t xml:space="preserve"> provision (The Nest) or Nursery</w:t>
      </w:r>
    </w:p>
    <w:p w14:paraId="70ADF064" w14:textId="77777777" w:rsidR="00932D38" w:rsidRPr="00932D38" w:rsidRDefault="00932D38" w:rsidP="00932D38">
      <w:pPr>
        <w:numPr>
          <w:ilvl w:val="0"/>
          <w:numId w:val="1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color w:val="000000"/>
        </w:rPr>
      </w:pPr>
      <w:r w:rsidRPr="00131E45">
        <w:rPr>
          <w:rFonts w:ascii="Arial" w:eastAsia="Times New Roman" w:hAnsi="Arial" w:cs="Arial"/>
        </w:rPr>
        <w:t>Children of contracted members of staff and governors of</w:t>
      </w:r>
      <w:r>
        <w:rPr>
          <w:rFonts w:ascii="Arial" w:eastAsia="Times New Roman" w:hAnsi="Arial" w:cs="Arial"/>
        </w:rPr>
        <w:t xml:space="preserve"> the Homerton Early Years Centre</w:t>
      </w:r>
    </w:p>
    <w:p w14:paraId="5BEC23B0" w14:textId="77777777" w:rsidR="00C00917" w:rsidRPr="00131E45" w:rsidRDefault="00C00917" w:rsidP="00131E45">
      <w:pPr>
        <w:numPr>
          <w:ilvl w:val="0"/>
          <w:numId w:val="1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color w:val="000000"/>
        </w:rPr>
      </w:pPr>
      <w:r w:rsidRPr="00131E45">
        <w:rPr>
          <w:rFonts w:ascii="Arial" w:eastAsia="Times New Roman" w:hAnsi="Arial" w:cs="Arial"/>
        </w:rPr>
        <w:t xml:space="preserve">Children living in the catchment area of the school; </w:t>
      </w:r>
    </w:p>
    <w:p w14:paraId="0D21FE6B" w14:textId="77777777" w:rsidR="00C00917" w:rsidRPr="00131E45" w:rsidRDefault="00C00917" w:rsidP="00131E45">
      <w:pPr>
        <w:numPr>
          <w:ilvl w:val="0"/>
          <w:numId w:val="1"/>
        </w:numPr>
        <w:spacing w:before="60" w:after="0" w:line="240" w:lineRule="auto"/>
        <w:ind w:left="-567" w:hanging="357"/>
        <w:rPr>
          <w:rFonts w:ascii="Arial" w:eastAsia="Times New Roman" w:hAnsi="Arial" w:cs="Arial"/>
        </w:rPr>
      </w:pPr>
      <w:r w:rsidRPr="00131E45">
        <w:rPr>
          <w:rFonts w:ascii="Arial" w:eastAsia="Times New Roman" w:hAnsi="Arial" w:cs="Arial"/>
        </w:rPr>
        <w:t>Children not living in the catchment area of the school;</w:t>
      </w:r>
    </w:p>
    <w:p w14:paraId="6C29FC6D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</w:rPr>
      </w:pPr>
    </w:p>
    <w:p w14:paraId="21C5CC39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</w:rPr>
      </w:pPr>
      <w:r w:rsidRPr="00131E45">
        <w:rPr>
          <w:rFonts w:ascii="Arial" w:eastAsia="Times New Roman" w:hAnsi="Arial" w:cs="Arial"/>
          <w:b/>
          <w:color w:val="000000"/>
        </w:rPr>
        <w:t xml:space="preserve">Over-subscription criteria – </w:t>
      </w:r>
      <w:proofErr w:type="gramStart"/>
      <w:r w:rsidRPr="00131E45">
        <w:rPr>
          <w:rFonts w:ascii="Arial" w:eastAsia="Times New Roman" w:hAnsi="Arial" w:cs="Arial"/>
          <w:b/>
          <w:color w:val="000000"/>
        </w:rPr>
        <w:t>Three and Four Year Olds</w:t>
      </w:r>
      <w:proofErr w:type="gramEnd"/>
      <w:r w:rsidRPr="00131E45">
        <w:rPr>
          <w:rFonts w:ascii="Arial" w:eastAsia="Times New Roman" w:hAnsi="Arial" w:cs="Arial"/>
          <w:b/>
          <w:color w:val="000000"/>
        </w:rPr>
        <w:t>:</w:t>
      </w:r>
    </w:p>
    <w:p w14:paraId="3C386C77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  <w:color w:val="000000"/>
        </w:rPr>
      </w:pPr>
      <w:r w:rsidRPr="00131E45">
        <w:rPr>
          <w:rFonts w:ascii="Arial" w:eastAsia="Times New Roman" w:hAnsi="Arial" w:cs="Arial"/>
          <w:color w:val="000000"/>
        </w:rPr>
        <w:t>W</w:t>
      </w:r>
      <w:r w:rsidRPr="00131E45">
        <w:rPr>
          <w:rFonts w:ascii="Arial" w:eastAsia="Times New Roman" w:hAnsi="Arial" w:cs="Times New Roman"/>
          <w:color w:val="000000"/>
        </w:rPr>
        <w:t xml:space="preserve">here more applications for </w:t>
      </w:r>
      <w:proofErr w:type="gramStart"/>
      <w:r w:rsidRPr="00131E45">
        <w:rPr>
          <w:rFonts w:ascii="Arial" w:eastAsia="Times New Roman" w:hAnsi="Arial" w:cs="Times New Roman"/>
          <w:color w:val="000000"/>
        </w:rPr>
        <w:t>3 and 4 year olds</w:t>
      </w:r>
      <w:proofErr w:type="gramEnd"/>
      <w:r w:rsidRPr="00131E45">
        <w:rPr>
          <w:rFonts w:ascii="Arial" w:eastAsia="Times New Roman" w:hAnsi="Arial" w:cs="Times New Roman"/>
          <w:color w:val="000000"/>
        </w:rPr>
        <w:t xml:space="preserve"> are received than places are available, places will be allocated in accordance with the following over-subscription criteria:</w:t>
      </w:r>
    </w:p>
    <w:p w14:paraId="5BA5EF30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  <w:color w:val="000000"/>
        </w:rPr>
      </w:pPr>
    </w:p>
    <w:p w14:paraId="07D5FC1A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  <w:color w:val="000000"/>
        </w:rPr>
      </w:pPr>
      <w:r w:rsidRPr="00131E45">
        <w:rPr>
          <w:rFonts w:ascii="Arial" w:eastAsia="Times New Roman" w:hAnsi="Arial" w:cs="Arial"/>
          <w:color w:val="000000"/>
        </w:rPr>
        <w:t xml:space="preserve">Children who have an Education, Health and Care Plan that names the school will be admitted before the over-subscription criteria are applied.  Those children with an Education, Health and Care Plan that does not name the school will be referred to </w:t>
      </w:r>
      <w:r w:rsidRPr="00131E45">
        <w:rPr>
          <w:rFonts w:ascii="Arial" w:eastAsia="Times New Roman" w:hAnsi="Arial" w:cs="Arial"/>
        </w:rPr>
        <w:t>Statutory Assessment and Resource Team</w:t>
      </w:r>
      <w:r w:rsidRPr="00131E45">
        <w:rPr>
          <w:rFonts w:ascii="Arial" w:eastAsia="Times New Roman" w:hAnsi="Arial" w:cs="Arial"/>
          <w:color w:val="000000"/>
        </w:rPr>
        <w:t xml:space="preserve"> to determine an appropriate place.  </w:t>
      </w:r>
    </w:p>
    <w:p w14:paraId="373527FE" w14:textId="77777777" w:rsidR="00C00917" w:rsidRPr="00131E45" w:rsidRDefault="00C00917" w:rsidP="00C00917">
      <w:pPr>
        <w:spacing w:after="0" w:line="240" w:lineRule="auto"/>
        <w:ind w:left="-567"/>
        <w:rPr>
          <w:rFonts w:ascii="Arial" w:eastAsia="Times New Roman" w:hAnsi="Arial" w:cs="Times New Roman"/>
          <w:color w:val="000000"/>
        </w:rPr>
      </w:pPr>
    </w:p>
    <w:p w14:paraId="0D4C1E1B" w14:textId="77777777" w:rsidR="00C048C4" w:rsidRPr="00131E45" w:rsidRDefault="0067747D" w:rsidP="00131E45">
      <w:pPr>
        <w:numPr>
          <w:ilvl w:val="0"/>
          <w:numId w:val="2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iCs/>
        </w:rPr>
      </w:pPr>
      <w:r>
        <w:rPr>
          <w:rFonts w:ascii="Arial" w:eastAsia="Times New Roman" w:hAnsi="Arial" w:cs="Times New Roman"/>
          <w:iCs/>
        </w:rPr>
        <w:t>Care Experienced children previously</w:t>
      </w:r>
      <w:r w:rsidR="00C00917" w:rsidRPr="00131E45">
        <w:rPr>
          <w:rFonts w:ascii="Arial" w:eastAsia="Times New Roman" w:hAnsi="Arial" w:cs="Times New Roman"/>
          <w:bCs/>
        </w:rPr>
        <w:t xml:space="preserve"> known as Looked After Children (LAC), and children who were looked after but ceased to be so by reason of adoption, a resident order or special guardianship order</w:t>
      </w:r>
      <w:r w:rsidR="00C00917" w:rsidRPr="00131E45">
        <w:rPr>
          <w:rFonts w:ascii="Arial" w:eastAsia="Times New Roman" w:hAnsi="Arial" w:cs="Times New Roman"/>
          <w:iCs/>
        </w:rPr>
        <w:t>;</w:t>
      </w:r>
    </w:p>
    <w:p w14:paraId="3C2BBBB0" w14:textId="77777777" w:rsidR="00C00917" w:rsidRPr="00131E45" w:rsidRDefault="00C048C4" w:rsidP="00131E45">
      <w:pPr>
        <w:numPr>
          <w:ilvl w:val="0"/>
          <w:numId w:val="2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iCs/>
        </w:rPr>
      </w:pPr>
      <w:r w:rsidRPr="00131E45">
        <w:rPr>
          <w:rFonts w:ascii="Arial" w:eastAsia="Times New Roman" w:hAnsi="Arial" w:cs="Times New Roman"/>
          <w:color w:val="000000"/>
        </w:rPr>
        <w:t xml:space="preserve">Children who have been referred by a Social Worker, Health professional, Pre-School Specialist Support Teacher, Special Needs </w:t>
      </w:r>
      <w:proofErr w:type="gramStart"/>
      <w:r w:rsidRPr="00131E45">
        <w:rPr>
          <w:rFonts w:ascii="Arial" w:eastAsia="Times New Roman" w:hAnsi="Arial" w:cs="Times New Roman"/>
          <w:color w:val="000000"/>
        </w:rPr>
        <w:t>Officer,  the</w:t>
      </w:r>
      <w:proofErr w:type="gramEnd"/>
      <w:r w:rsidRPr="00131E45">
        <w:rPr>
          <w:rFonts w:ascii="Arial" w:eastAsia="Times New Roman" w:hAnsi="Arial" w:cs="Times New Roman"/>
          <w:color w:val="000000"/>
        </w:rPr>
        <w:t xml:space="preserve"> Traveller Referral Team</w:t>
      </w:r>
      <w:r w:rsidR="0032521C" w:rsidRPr="00131E45">
        <w:rPr>
          <w:rFonts w:ascii="Arial" w:eastAsia="Times New Roman" w:hAnsi="Arial" w:cs="Times New Roman"/>
          <w:color w:val="000000"/>
        </w:rPr>
        <w:t xml:space="preserve"> or have previously attended the school under the two year old funded entitlement </w:t>
      </w:r>
    </w:p>
    <w:p w14:paraId="74CC2C85" w14:textId="77777777" w:rsidR="001A645F" w:rsidRPr="00932D38" w:rsidRDefault="00924BB0" w:rsidP="00131E45">
      <w:pPr>
        <w:numPr>
          <w:ilvl w:val="0"/>
          <w:numId w:val="2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iCs/>
        </w:rPr>
      </w:pPr>
      <w:r w:rsidRPr="00CC6448">
        <w:rPr>
          <w:rFonts w:ascii="Arial" w:eastAsia="Times New Roman" w:hAnsi="Arial" w:cs="Times New Roman"/>
        </w:rPr>
        <w:t>Children who have previously atte</w:t>
      </w:r>
      <w:r w:rsidR="00467A93" w:rsidRPr="00CC6448">
        <w:rPr>
          <w:rFonts w:ascii="Arial" w:eastAsia="Times New Roman" w:hAnsi="Arial" w:cs="Times New Roman"/>
        </w:rPr>
        <w:t xml:space="preserve">nded the </w:t>
      </w:r>
      <w:proofErr w:type="gramStart"/>
      <w:r w:rsidR="00467A93" w:rsidRPr="00CC6448">
        <w:rPr>
          <w:rFonts w:ascii="Arial" w:eastAsia="Times New Roman" w:hAnsi="Arial" w:cs="Times New Roman"/>
        </w:rPr>
        <w:t>two year old</w:t>
      </w:r>
      <w:proofErr w:type="gramEnd"/>
      <w:r w:rsidR="00467A93" w:rsidRPr="00CC6448">
        <w:rPr>
          <w:rFonts w:ascii="Arial" w:eastAsia="Times New Roman" w:hAnsi="Arial" w:cs="Times New Roman"/>
        </w:rPr>
        <w:t xml:space="preserve"> provision who will be eligible to move into the Nursery at the start of the academic year in September.</w:t>
      </w:r>
    </w:p>
    <w:p w14:paraId="57D4E57F" w14:textId="77777777" w:rsidR="00932D38" w:rsidRPr="00131E45" w:rsidRDefault="00932D38" w:rsidP="00932D38">
      <w:pPr>
        <w:numPr>
          <w:ilvl w:val="0"/>
          <w:numId w:val="2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iCs/>
        </w:rPr>
      </w:pPr>
      <w:r w:rsidRPr="00131E45">
        <w:rPr>
          <w:rFonts w:ascii="Arial" w:eastAsia="Times New Roman" w:hAnsi="Arial" w:cs="Times New Roman"/>
          <w:color w:val="000000"/>
        </w:rPr>
        <w:t>Children of a contracted member of staff and governors of the Homerton Early Years Centre</w:t>
      </w:r>
    </w:p>
    <w:p w14:paraId="1D752AA8" w14:textId="77777777" w:rsidR="00924BB0" w:rsidRPr="00932D38" w:rsidRDefault="001A645F" w:rsidP="00932D38">
      <w:pPr>
        <w:numPr>
          <w:ilvl w:val="0"/>
          <w:numId w:val="2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iCs/>
        </w:rPr>
      </w:pPr>
      <w:r w:rsidRPr="00131E45">
        <w:rPr>
          <w:rFonts w:ascii="Arial" w:eastAsia="Times New Roman" w:hAnsi="Arial" w:cs="Arial"/>
        </w:rPr>
        <w:t xml:space="preserve">Children living in the catchment area who have </w:t>
      </w:r>
      <w:r w:rsidRPr="00131E45">
        <w:rPr>
          <w:rFonts w:ascii="Arial" w:eastAsia="Times New Roman" w:hAnsi="Arial" w:cs="Times New Roman"/>
          <w:color w:val="000000"/>
        </w:rPr>
        <w:t>who have not yet reached statutory school age before the term of admission</w:t>
      </w:r>
    </w:p>
    <w:p w14:paraId="32F229A0" w14:textId="77777777" w:rsidR="00131E45" w:rsidRPr="00131E45" w:rsidRDefault="00C00917" w:rsidP="00131E45">
      <w:pPr>
        <w:numPr>
          <w:ilvl w:val="0"/>
          <w:numId w:val="2"/>
        </w:numPr>
        <w:spacing w:before="60" w:after="0" w:line="240" w:lineRule="auto"/>
        <w:ind w:left="-567" w:hanging="357"/>
        <w:rPr>
          <w:rFonts w:ascii="Arial" w:eastAsia="Times New Roman" w:hAnsi="Arial" w:cs="Times New Roman"/>
          <w:iCs/>
        </w:rPr>
      </w:pPr>
      <w:r w:rsidRPr="00131E45">
        <w:rPr>
          <w:rFonts w:ascii="Arial" w:eastAsia="Times New Roman" w:hAnsi="Arial" w:cs="Arial"/>
        </w:rPr>
        <w:lastRenderedPageBreak/>
        <w:t xml:space="preserve">Children not living in the catchment area </w:t>
      </w:r>
      <w:r w:rsidR="00924BB0" w:rsidRPr="00131E45">
        <w:rPr>
          <w:rFonts w:ascii="Arial" w:eastAsia="Times New Roman" w:hAnsi="Arial" w:cs="Arial"/>
        </w:rPr>
        <w:t xml:space="preserve">for the nursery school who </w:t>
      </w:r>
      <w:r w:rsidRPr="00131E45">
        <w:rPr>
          <w:rFonts w:ascii="Arial" w:eastAsia="Times New Roman" w:hAnsi="Arial" w:cs="Times New Roman"/>
          <w:color w:val="000000"/>
        </w:rPr>
        <w:t>have not yet reached statutory school age before</w:t>
      </w:r>
      <w:r w:rsidR="00924BB0" w:rsidRPr="00131E45">
        <w:rPr>
          <w:rFonts w:ascii="Arial" w:eastAsia="Times New Roman" w:hAnsi="Arial" w:cs="Times New Roman"/>
          <w:color w:val="000000"/>
        </w:rPr>
        <w:t xml:space="preserve"> the term of admission</w:t>
      </w:r>
    </w:p>
    <w:p w14:paraId="0F33BA9E" w14:textId="77777777" w:rsidR="00131E45" w:rsidRDefault="00131E45" w:rsidP="00131E45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4E8AEA8E" w14:textId="77777777" w:rsidR="00131E45" w:rsidRPr="00924BB0" w:rsidRDefault="00131E45" w:rsidP="00131E45">
      <w:pPr>
        <w:spacing w:after="0" w:line="240" w:lineRule="auto"/>
        <w:ind w:hanging="567"/>
        <w:rPr>
          <w:rFonts w:ascii="Arial" w:eastAsia="Times New Roman" w:hAnsi="Arial" w:cs="Times New Roman"/>
          <w:iCs/>
          <w:sz w:val="20"/>
          <w:szCs w:val="20"/>
        </w:rPr>
      </w:pPr>
    </w:p>
    <w:sectPr w:rsidR="00131E45" w:rsidRPr="00924BB0" w:rsidSect="00050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F108" w14:textId="77777777" w:rsidR="000176AB" w:rsidRDefault="000176AB" w:rsidP="000176AB">
      <w:pPr>
        <w:spacing w:after="0" w:line="240" w:lineRule="auto"/>
      </w:pPr>
      <w:r>
        <w:separator/>
      </w:r>
    </w:p>
  </w:endnote>
  <w:endnote w:type="continuationSeparator" w:id="0">
    <w:p w14:paraId="56168BA8" w14:textId="77777777" w:rsidR="000176AB" w:rsidRDefault="000176AB" w:rsidP="0001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9B24" w14:textId="77777777" w:rsidR="00F811E0" w:rsidRDefault="00F81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00B1" w14:textId="77777777" w:rsidR="00F811E0" w:rsidRDefault="00F81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6EFB" w14:textId="31FADAAF" w:rsidR="0050189F" w:rsidRDefault="006945F9">
    <w:pPr>
      <w:pStyle w:val="Footer"/>
    </w:pPr>
    <w:r>
      <w:t>Reviewed February 202</w:t>
    </w:r>
    <w:r w:rsidR="00F811E0">
      <w:t>5</w:t>
    </w:r>
  </w:p>
  <w:p w14:paraId="707D3F50" w14:textId="5A38FA00" w:rsidR="0050189F" w:rsidRDefault="006945F9">
    <w:pPr>
      <w:pStyle w:val="Footer"/>
    </w:pPr>
    <w:r>
      <w:t xml:space="preserve">Next Review February </w:t>
    </w:r>
    <w:r>
      <w:t>202</w:t>
    </w:r>
    <w:r w:rsidR="00F811E0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DFBE" w14:textId="77777777" w:rsidR="000176AB" w:rsidRDefault="000176AB" w:rsidP="000176AB">
      <w:pPr>
        <w:spacing w:after="0" w:line="240" w:lineRule="auto"/>
      </w:pPr>
      <w:r>
        <w:separator/>
      </w:r>
    </w:p>
  </w:footnote>
  <w:footnote w:type="continuationSeparator" w:id="0">
    <w:p w14:paraId="737E4347" w14:textId="77777777" w:rsidR="000176AB" w:rsidRDefault="000176AB" w:rsidP="0001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2D55" w14:textId="77777777" w:rsidR="00F811E0" w:rsidRDefault="00F81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B4E2" w14:textId="77777777" w:rsidR="000176AB" w:rsidRDefault="000176AB" w:rsidP="000176A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559E" w14:textId="77777777" w:rsidR="000509D7" w:rsidRDefault="000509D7" w:rsidP="000509D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C891B5C" wp14:editId="52EB6479">
          <wp:extent cx="523875" cy="511748"/>
          <wp:effectExtent l="0" t="0" r="0" b="3175"/>
          <wp:docPr id="1" name="Picture 1" descr="C:\Users\twheddon.cbp\AppData\Local\Microsoft\Windows\Temporary Internet Files\Content.Outlook\IKWV7T0L\homerton early yea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heddon.cbp\AppData\Local\Microsoft\Windows\Temporary Internet Files\Content.Outlook\IKWV7T0L\homerton early year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45" cy="518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C2BCE"/>
    <w:multiLevelType w:val="hybridMultilevel"/>
    <w:tmpl w:val="BD028368"/>
    <w:lvl w:ilvl="0" w:tplc="AF3C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62102"/>
    <w:multiLevelType w:val="hybridMultilevel"/>
    <w:tmpl w:val="23806010"/>
    <w:lvl w:ilvl="0" w:tplc="6C0C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17"/>
    <w:rsid w:val="000176AB"/>
    <w:rsid w:val="000509D7"/>
    <w:rsid w:val="000823E9"/>
    <w:rsid w:val="00126FAC"/>
    <w:rsid w:val="00131E45"/>
    <w:rsid w:val="00170370"/>
    <w:rsid w:val="001A645F"/>
    <w:rsid w:val="0031379A"/>
    <w:rsid w:val="0032521C"/>
    <w:rsid w:val="003360FC"/>
    <w:rsid w:val="003F0F60"/>
    <w:rsid w:val="00467A93"/>
    <w:rsid w:val="004F0B23"/>
    <w:rsid w:val="0050189F"/>
    <w:rsid w:val="0067747D"/>
    <w:rsid w:val="006945F9"/>
    <w:rsid w:val="006B0354"/>
    <w:rsid w:val="00807E62"/>
    <w:rsid w:val="008674FE"/>
    <w:rsid w:val="008E065E"/>
    <w:rsid w:val="00924BB0"/>
    <w:rsid w:val="00932D38"/>
    <w:rsid w:val="00935FDE"/>
    <w:rsid w:val="00A053BC"/>
    <w:rsid w:val="00A65F90"/>
    <w:rsid w:val="00A75813"/>
    <w:rsid w:val="00B2022C"/>
    <w:rsid w:val="00B8496F"/>
    <w:rsid w:val="00C00917"/>
    <w:rsid w:val="00C048C4"/>
    <w:rsid w:val="00C4153D"/>
    <w:rsid w:val="00CC6448"/>
    <w:rsid w:val="00CD3952"/>
    <w:rsid w:val="00D3076C"/>
    <w:rsid w:val="00E73021"/>
    <w:rsid w:val="00E87166"/>
    <w:rsid w:val="00F811E0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334516"/>
  <w15:docId w15:val="{633FBF87-FEC1-44EB-89EC-5E274C77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6AB"/>
  </w:style>
  <w:style w:type="paragraph" w:styleId="Footer">
    <w:name w:val="footer"/>
    <w:basedOn w:val="Normal"/>
    <w:link w:val="FooterChar"/>
    <w:uiPriority w:val="99"/>
    <w:unhideWhenUsed/>
    <w:rsid w:val="0001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7298d-90fc-4df3-bc1e-a1cb617996f8">
      <Terms xmlns="http://schemas.microsoft.com/office/infopath/2007/PartnerControls"/>
    </lcf76f155ced4ddcb4097134ff3c332f>
    <TaxCatchAll xmlns="e23ec684-cd5b-48b6-b9aa-4be690fe0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EA4C515AD3D41A44DFFF9622B0C19" ma:contentTypeVersion="13" ma:contentTypeDescription="Create a new document." ma:contentTypeScope="" ma:versionID="049f26eb1d327ca3271b3cf422bb7ecc">
  <xsd:schema xmlns:xsd="http://www.w3.org/2001/XMLSchema" xmlns:xs="http://www.w3.org/2001/XMLSchema" xmlns:p="http://schemas.microsoft.com/office/2006/metadata/properties" xmlns:ns2="09c7298d-90fc-4df3-bc1e-a1cb617996f8" xmlns:ns3="e23ec684-cd5b-48b6-b9aa-4be690fe09cb" targetNamespace="http://schemas.microsoft.com/office/2006/metadata/properties" ma:root="true" ma:fieldsID="83ee4e559a785c49b2087bb749a89bba" ns2:_="" ns3:_="">
    <xsd:import namespace="09c7298d-90fc-4df3-bc1e-a1cb617996f8"/>
    <xsd:import namespace="e23ec684-cd5b-48b6-b9aa-4be690fe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298d-90fc-4df3-bc1e-a1cb6179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fa7cb7-e318-4117-b907-ea5a7848f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ec684-cd5b-48b6-b9aa-4be690fe09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57581e-cf97-454b-8d4c-bfa9a18382f4}" ma:internalName="TaxCatchAll" ma:showField="CatchAllData" ma:web="e23ec684-cd5b-48b6-b9aa-4be690fe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C8C88-85E6-4DD2-9457-4962F2EFA78F}">
  <ds:schemaRefs>
    <ds:schemaRef ds:uri="http://schemas.microsoft.com/office/2006/metadata/properties"/>
    <ds:schemaRef ds:uri="http://schemas.microsoft.com/office/infopath/2007/PartnerControls"/>
    <ds:schemaRef ds:uri="09c7298d-90fc-4df3-bc1e-a1cb617996f8"/>
    <ds:schemaRef ds:uri="e23ec684-cd5b-48b6-b9aa-4be690fe09cb"/>
  </ds:schemaRefs>
</ds:datastoreItem>
</file>

<file path=customXml/itemProps2.xml><?xml version="1.0" encoding="utf-8"?>
<ds:datastoreItem xmlns:ds="http://schemas.openxmlformats.org/officeDocument/2006/customXml" ds:itemID="{CD3AA7B4-3199-4F25-90CB-5B14D9E2A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0B9C3-4E83-4C80-A093-4CC6C4BE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7298d-90fc-4df3-bc1e-a1cb617996f8"/>
    <ds:schemaRef ds:uri="e23ec684-cd5b-48b6-b9aa-4be690fe0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ICTSSCCM01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Surtees Sam</dc:creator>
  <cp:lastModifiedBy>Pearson Alex</cp:lastModifiedBy>
  <cp:revision>2</cp:revision>
  <dcterms:created xsi:type="dcterms:W3CDTF">2025-02-07T12:19:00Z</dcterms:created>
  <dcterms:modified xsi:type="dcterms:W3CDTF">2025-02-07T12:19:00Z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0x010100057EA4C515AD3D41A44DFFF9622B0C19</vt:lpwstr>
  </property>
  <property fmtid="{D5CDD505-2E9C-101B-9397-08002B2CF9AE}" pid="3" name="Order">
    <vt:r8>35000</vt:r8>
  </property>
</Properties>
</file>