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6FE1" w14:textId="4CF0E29E" w:rsidR="00CD12CA" w:rsidRDefault="00BB1B47">
      <w:r>
        <w:t xml:space="preserve">                </w:t>
      </w:r>
    </w:p>
    <w:p w14:paraId="05205E6B" w14:textId="45D2E040" w:rsidR="00CD12CA" w:rsidRDefault="00CD12CA"/>
    <w:p w14:paraId="45F1C5A0" w14:textId="62C9CC63" w:rsidR="00CD12CA" w:rsidRPr="00CD12CA" w:rsidRDefault="001C63AE" w:rsidP="00CD12CA">
      <w:pPr>
        <w:rPr>
          <w:b/>
          <w:bCs/>
          <w:sz w:val="48"/>
          <w:szCs w:val="48"/>
        </w:rPr>
      </w:pPr>
      <w:r>
        <w:rPr>
          <w:b/>
          <w:bCs/>
          <w:sz w:val="48"/>
          <w:szCs w:val="48"/>
        </w:rPr>
        <w:t>Online Safety</w:t>
      </w:r>
      <w:r w:rsidR="00894F39">
        <w:rPr>
          <w:b/>
          <w:bCs/>
          <w:sz w:val="48"/>
          <w:szCs w:val="48"/>
        </w:rPr>
        <w:t xml:space="preserve"> Policy </w:t>
      </w:r>
      <w:r w:rsidR="00996935">
        <w:rPr>
          <w:b/>
          <w:bCs/>
          <w:sz w:val="48"/>
          <w:szCs w:val="48"/>
        </w:rPr>
        <w:t>– replaces previous E</w:t>
      </w:r>
      <w:r w:rsidR="00E54A3A">
        <w:rPr>
          <w:b/>
          <w:bCs/>
          <w:sz w:val="48"/>
          <w:szCs w:val="48"/>
        </w:rPr>
        <w:t>-</w:t>
      </w:r>
      <w:r w:rsidR="00996935">
        <w:rPr>
          <w:b/>
          <w:bCs/>
          <w:sz w:val="48"/>
          <w:szCs w:val="48"/>
        </w:rPr>
        <w:t>safety policy</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067DEEFF" w:rsidR="00CD12CA" w:rsidRDefault="006E2DF1" w:rsidP="00CD12CA">
            <w:r>
              <w:t>Homerton Early Years Centre</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261FEA8F" w:rsidR="00CD12CA" w:rsidRDefault="006E2DF1" w:rsidP="00CD12CA">
            <w:pPr>
              <w:rPr>
                <w:sz w:val="26"/>
                <w:szCs w:val="26"/>
              </w:rPr>
            </w:pPr>
            <w:r>
              <w:t>Z8371500</w:t>
            </w:r>
          </w:p>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68F2405F" w:rsidR="008E573F" w:rsidRDefault="006E2DF1" w:rsidP="00CD12CA">
            <w:r>
              <w:t>May 2022</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4D6625ED" w:rsidR="008E573F" w:rsidRDefault="008E573F" w:rsidP="008E573F"/>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26B00C65" w:rsidR="008E573F" w:rsidRDefault="00926F4F" w:rsidP="008E573F">
            <w:r>
              <w:t>January 2025</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73EA6500" w:rsidR="008E573F" w:rsidRDefault="00926F4F" w:rsidP="008E573F">
            <w:r>
              <w:t>January 2027</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7F59762E" w:rsidR="00CD12CA" w:rsidRDefault="00CD12CA" w:rsidP="008E573F"/>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0E9F3354" w:rsidR="00CD12CA" w:rsidRDefault="006E2DF1" w:rsidP="008E573F">
            <w:r>
              <w:t>Professor Ken Ong</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140453" w:rsidP="00D941C1">
            <w:hyperlink r:id="rId12"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140453" w:rsidP="00D941C1">
            <w:pPr>
              <w:rPr>
                <w:b/>
                <w:bCs/>
              </w:rPr>
            </w:pPr>
            <w:hyperlink r:id="rId13"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7D0513EF" w:rsidR="00802515" w:rsidRDefault="001C63AE" w:rsidP="00802515">
      <w:pPr>
        <w:pStyle w:val="Heading1"/>
        <w:rPr>
          <w:rFonts w:eastAsia="MS Gothic"/>
          <w:lang w:val="en-US"/>
        </w:rPr>
      </w:pPr>
      <w:bookmarkStart w:id="0" w:name="_Toc96435476"/>
      <w:r>
        <w:rPr>
          <w:rFonts w:eastAsia="MS Gothic"/>
          <w:lang w:val="en-US"/>
        </w:rPr>
        <w:t>Online</w:t>
      </w:r>
      <w:r w:rsidR="00064477">
        <w:rPr>
          <w:rFonts w:eastAsia="MS Gothic"/>
          <w:lang w:val="en-US"/>
        </w:rPr>
        <w:t xml:space="preserve"> Policy </w:t>
      </w:r>
      <w:r w:rsidR="00EE4636">
        <w:rPr>
          <w:rFonts w:eastAsia="MS Gothic"/>
          <w:lang w:val="en-US"/>
        </w:rPr>
        <w:t>Guidance</w:t>
      </w:r>
      <w:bookmarkEnd w:id="0"/>
    </w:p>
    <w:p w14:paraId="25E384E9" w14:textId="77777777" w:rsidR="00C20E06" w:rsidRPr="00C20E06" w:rsidRDefault="00C20E06" w:rsidP="00C20E06">
      <w:pPr>
        <w:rPr>
          <w:lang w:val="en-US"/>
        </w:rPr>
      </w:pPr>
    </w:p>
    <w:p w14:paraId="2287EB2E" w14:textId="77777777" w:rsidR="00FA3DDE" w:rsidRDefault="00FA3DDE" w:rsidP="00FA3DDE"/>
    <w:p w14:paraId="5355FAC8" w14:textId="0884D8E0" w:rsidR="00FA3DDE" w:rsidRPr="00EE4636" w:rsidRDefault="001D3DF2" w:rsidP="00FA3DDE">
      <w:pPr>
        <w:rPr>
          <w:i/>
          <w:iCs/>
        </w:rPr>
      </w:pPr>
      <w:r>
        <w:rPr>
          <w:i/>
          <w:iCs/>
        </w:rPr>
        <w:lastRenderedPageBreak/>
        <w:t>T</w:t>
      </w:r>
      <w:r w:rsidR="00FA3DDE" w:rsidRPr="00EE4636">
        <w:rPr>
          <w:i/>
          <w:iCs/>
        </w:rPr>
        <w:t>his policy shows our school’s ability to:</w:t>
      </w:r>
    </w:p>
    <w:p w14:paraId="2482B7E7" w14:textId="74C64323" w:rsidR="00FA3DDE" w:rsidRPr="00EE4636" w:rsidRDefault="00FA3DDE" w:rsidP="0000359E">
      <w:pPr>
        <w:pStyle w:val="ListParagraph"/>
        <w:numPr>
          <w:ilvl w:val="0"/>
          <w:numId w:val="5"/>
        </w:numPr>
        <w:rPr>
          <w:i/>
          <w:iCs/>
        </w:rPr>
      </w:pPr>
      <w:r w:rsidRPr="00EE4636">
        <w:rPr>
          <w:i/>
          <w:iCs/>
        </w:rPr>
        <w:t xml:space="preserve">protect and educate pupils and staff in their use of technology </w:t>
      </w:r>
    </w:p>
    <w:p w14:paraId="45D5EC50" w14:textId="2E7FF43A" w:rsidR="00FA3DDE" w:rsidRPr="00EE4636" w:rsidRDefault="00FA3DDE" w:rsidP="0000359E">
      <w:pPr>
        <w:pStyle w:val="ListParagraph"/>
        <w:numPr>
          <w:ilvl w:val="0"/>
          <w:numId w:val="5"/>
        </w:numPr>
        <w:rPr>
          <w:i/>
          <w:iCs/>
        </w:rPr>
      </w:pPr>
      <w:r w:rsidRPr="00EE4636">
        <w:rPr>
          <w:i/>
          <w:iCs/>
        </w:rPr>
        <w:t xml:space="preserve">have the appropriate mechanisms to intervene and support any incident where appropriate.  </w:t>
      </w:r>
    </w:p>
    <w:p w14:paraId="3AD79945" w14:textId="77777777" w:rsidR="00FA3DDE" w:rsidRPr="00EE4636" w:rsidRDefault="00FA3DDE" w:rsidP="00FA3DDE">
      <w:pPr>
        <w:rPr>
          <w:b/>
          <w:bCs/>
          <w:i/>
          <w:iCs/>
        </w:rPr>
      </w:pPr>
      <w:r w:rsidRPr="00EE4636">
        <w:rPr>
          <w:b/>
          <w:bCs/>
          <w:i/>
          <w:iCs/>
        </w:rPr>
        <w:t>(Inspecting online safety in Schools, Ofsted 2012)</w:t>
      </w:r>
    </w:p>
    <w:p w14:paraId="123B7079" w14:textId="77777777" w:rsidR="00FA3DDE" w:rsidRDefault="00FA3DDE" w:rsidP="00FA3DDE"/>
    <w:p w14:paraId="0D568390" w14:textId="77777777" w:rsidR="00FA3DDE" w:rsidRDefault="00FA3DDE" w:rsidP="00FA3DDE">
      <w:r>
        <w:t>This policy takes into account guidance from:</w:t>
      </w:r>
    </w:p>
    <w:p w14:paraId="4B01E83B" w14:textId="3386081D" w:rsidR="00FA3DDE" w:rsidRDefault="00FA3DDE" w:rsidP="0000359E">
      <w:pPr>
        <w:pStyle w:val="ListParagraph"/>
        <w:numPr>
          <w:ilvl w:val="0"/>
          <w:numId w:val="6"/>
        </w:numPr>
      </w:pPr>
      <w:r>
        <w:t>Teaching Online Safety in Schools guidance – DfE, June 2019</w:t>
      </w:r>
    </w:p>
    <w:p w14:paraId="2336ECC3" w14:textId="5CF1B7E4" w:rsidR="00FA3DDE" w:rsidRDefault="00FA3DDE" w:rsidP="0000359E">
      <w:pPr>
        <w:pStyle w:val="ListParagraph"/>
        <w:numPr>
          <w:ilvl w:val="0"/>
          <w:numId w:val="6"/>
        </w:numPr>
      </w:pPr>
      <w:r>
        <w:t>Education for a Connected World – UKCIS, June 2020</w:t>
      </w:r>
    </w:p>
    <w:p w14:paraId="0D25B9B4" w14:textId="60C1D7D2" w:rsidR="00FA3DDE" w:rsidRDefault="00FA3DDE" w:rsidP="0000359E">
      <w:pPr>
        <w:pStyle w:val="ListParagraph"/>
        <w:numPr>
          <w:ilvl w:val="0"/>
          <w:numId w:val="6"/>
        </w:numPr>
      </w:pPr>
      <w:r>
        <w:t>National Curriculum in England - Computing - DFE, Sept 2014</w:t>
      </w:r>
    </w:p>
    <w:p w14:paraId="7B51DF17" w14:textId="528F843D" w:rsidR="00FA3DDE" w:rsidRDefault="00FA3DDE" w:rsidP="0000359E">
      <w:pPr>
        <w:pStyle w:val="ListParagraph"/>
        <w:numPr>
          <w:ilvl w:val="0"/>
          <w:numId w:val="6"/>
        </w:numPr>
      </w:pPr>
      <w:r>
        <w:t>Relationships and Health Education – DfE, July 2020</w:t>
      </w:r>
    </w:p>
    <w:p w14:paraId="4F315D4E" w14:textId="77777777" w:rsidR="00FA3DDE" w:rsidRDefault="00FA3DDE" w:rsidP="00FA3DDE"/>
    <w:p w14:paraId="06802A9A" w14:textId="0239EF26" w:rsidR="00573445" w:rsidRDefault="00036F97" w:rsidP="00FA3DDE">
      <w:r>
        <w:t xml:space="preserve">The </w:t>
      </w:r>
      <w:r w:rsidR="00FA3DDE">
        <w:t xml:space="preserve">auditing tool found at </w:t>
      </w:r>
      <w:hyperlink r:id="rId14" w:history="1">
        <w:r w:rsidR="00A52629" w:rsidRPr="004D532C">
          <w:rPr>
            <w:rStyle w:val="Hyperlink"/>
          </w:rPr>
          <w:t>www.theictservice.org.uk/e-safety</w:t>
        </w:r>
      </w:hyperlink>
      <w:r w:rsidR="00A52629">
        <w:t xml:space="preserve"> </w:t>
      </w:r>
      <w:r w:rsidR="00FA3DDE">
        <w:t xml:space="preserve"> or </w:t>
      </w:r>
      <w:r w:rsidR="000319DE">
        <w:t xml:space="preserve">The </w:t>
      </w:r>
      <w:r w:rsidR="00FA3DDE">
        <w:t>ICT Service (</w:t>
      </w:r>
      <w:hyperlink r:id="rId15" w:history="1">
        <w:r w:rsidR="000319DE" w:rsidRPr="004D532C">
          <w:rPr>
            <w:rStyle w:val="Hyperlink"/>
          </w:rPr>
          <w:t>info@theictservice.org.uk</w:t>
        </w:r>
      </w:hyperlink>
      <w:r w:rsidR="00FA3DDE">
        <w:t xml:space="preserve">) </w:t>
      </w:r>
      <w:r>
        <w:t xml:space="preserve">are available </w:t>
      </w:r>
      <w:r w:rsidR="00FA3DDE">
        <w:t>for more guidance.</w:t>
      </w:r>
    </w:p>
    <w:bookmarkStart w:id="1" w:name="_Toc57632779" w:displacedByCustomXml="next"/>
    <w:sdt>
      <w:sdtPr>
        <w:rPr>
          <w:rFonts w:ascii="Century Gothic" w:eastAsiaTheme="minorHAnsi" w:hAnsi="Century Gothic" w:cstheme="minorBidi"/>
          <w:color w:val="auto"/>
          <w:sz w:val="20"/>
          <w:szCs w:val="22"/>
          <w:lang w:val="en-GB"/>
        </w:rPr>
        <w:id w:val="1316601269"/>
        <w:docPartObj>
          <w:docPartGallery w:val="Table of Contents"/>
          <w:docPartUnique/>
        </w:docPartObj>
      </w:sdtPr>
      <w:sdtEndPr>
        <w:rPr>
          <w:b/>
          <w:bCs/>
          <w:noProof/>
        </w:rPr>
      </w:sdtEndPr>
      <w:sdtContent>
        <w:p w14:paraId="29CA7C1C" w14:textId="6009952C" w:rsidR="00DB6633" w:rsidRPr="005876FF" w:rsidRDefault="00DB6633">
          <w:pPr>
            <w:pStyle w:val="TOCHeading"/>
            <w:rPr>
              <w:rFonts w:ascii="Century Gothic" w:hAnsi="Century Gothic"/>
              <w:b/>
              <w:bCs/>
              <w:color w:val="auto"/>
            </w:rPr>
          </w:pPr>
          <w:r w:rsidRPr="005876FF">
            <w:rPr>
              <w:rFonts w:ascii="Century Gothic" w:hAnsi="Century Gothic"/>
              <w:b/>
              <w:bCs/>
              <w:color w:val="auto"/>
            </w:rPr>
            <w:t>Contents</w:t>
          </w:r>
          <w:r w:rsidR="005876FF">
            <w:rPr>
              <w:rFonts w:ascii="Century Gothic" w:hAnsi="Century Gothic"/>
              <w:b/>
              <w:bCs/>
              <w:color w:val="auto"/>
            </w:rPr>
            <w:br/>
          </w:r>
        </w:p>
        <w:p w14:paraId="00435344" w14:textId="34870987" w:rsidR="005876FF" w:rsidRDefault="00DB6633">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96435476" w:history="1">
            <w:r w:rsidR="005876FF" w:rsidRPr="00ED3A6C">
              <w:rPr>
                <w:rStyle w:val="Hyperlink"/>
                <w:rFonts w:eastAsia="MS Gothic"/>
                <w:noProof/>
                <w:lang w:val="en-US"/>
              </w:rPr>
              <w:t>E-Safety Policy Guidance</w:t>
            </w:r>
            <w:r w:rsidR="005876FF">
              <w:rPr>
                <w:noProof/>
                <w:webHidden/>
              </w:rPr>
              <w:tab/>
            </w:r>
            <w:r w:rsidR="005876FF">
              <w:rPr>
                <w:noProof/>
                <w:webHidden/>
              </w:rPr>
              <w:fldChar w:fldCharType="begin"/>
            </w:r>
            <w:r w:rsidR="005876FF">
              <w:rPr>
                <w:noProof/>
                <w:webHidden/>
              </w:rPr>
              <w:instrText xml:space="preserve"> PAGEREF _Toc96435476 \h </w:instrText>
            </w:r>
            <w:r w:rsidR="005876FF">
              <w:rPr>
                <w:noProof/>
                <w:webHidden/>
              </w:rPr>
            </w:r>
            <w:r w:rsidR="005876FF">
              <w:rPr>
                <w:noProof/>
                <w:webHidden/>
              </w:rPr>
              <w:fldChar w:fldCharType="separate"/>
            </w:r>
            <w:r w:rsidR="00BB1B47">
              <w:rPr>
                <w:noProof/>
                <w:webHidden/>
              </w:rPr>
              <w:t>1</w:t>
            </w:r>
            <w:r w:rsidR="005876FF">
              <w:rPr>
                <w:noProof/>
                <w:webHidden/>
              </w:rPr>
              <w:fldChar w:fldCharType="end"/>
            </w:r>
          </w:hyperlink>
        </w:p>
        <w:p w14:paraId="31DE1778" w14:textId="43D3F38A" w:rsidR="005876FF" w:rsidRDefault="00140453">
          <w:pPr>
            <w:pStyle w:val="TOC1"/>
            <w:tabs>
              <w:tab w:val="right" w:leader="dot" w:pos="9016"/>
            </w:tabs>
            <w:rPr>
              <w:rFonts w:asciiTheme="minorHAnsi" w:eastAsiaTheme="minorEastAsia" w:hAnsiTheme="minorHAnsi"/>
              <w:noProof/>
              <w:sz w:val="22"/>
              <w:lang w:eastAsia="en-GB"/>
            </w:rPr>
          </w:pPr>
          <w:hyperlink w:anchor="_Toc96435477" w:history="1">
            <w:r w:rsidR="005876FF" w:rsidRPr="00ED3A6C">
              <w:rPr>
                <w:rStyle w:val="Hyperlink"/>
                <w:noProof/>
              </w:rPr>
              <w:t>Background to this policy</w:t>
            </w:r>
            <w:r w:rsidR="005876FF">
              <w:rPr>
                <w:noProof/>
                <w:webHidden/>
              </w:rPr>
              <w:tab/>
            </w:r>
            <w:r w:rsidR="005876FF">
              <w:rPr>
                <w:noProof/>
                <w:webHidden/>
              </w:rPr>
              <w:fldChar w:fldCharType="begin"/>
            </w:r>
            <w:r w:rsidR="005876FF">
              <w:rPr>
                <w:noProof/>
                <w:webHidden/>
              </w:rPr>
              <w:instrText xml:space="preserve"> PAGEREF _Toc96435477 \h </w:instrText>
            </w:r>
            <w:r w:rsidR="005876FF">
              <w:rPr>
                <w:noProof/>
                <w:webHidden/>
              </w:rPr>
            </w:r>
            <w:r w:rsidR="005876FF">
              <w:rPr>
                <w:noProof/>
                <w:webHidden/>
              </w:rPr>
              <w:fldChar w:fldCharType="separate"/>
            </w:r>
            <w:r w:rsidR="00BB1B47">
              <w:rPr>
                <w:noProof/>
                <w:webHidden/>
              </w:rPr>
              <w:t>2</w:t>
            </w:r>
            <w:r w:rsidR="005876FF">
              <w:rPr>
                <w:noProof/>
                <w:webHidden/>
              </w:rPr>
              <w:fldChar w:fldCharType="end"/>
            </w:r>
          </w:hyperlink>
        </w:p>
        <w:p w14:paraId="3037202D" w14:textId="771BB092" w:rsidR="005876FF" w:rsidRDefault="00140453">
          <w:pPr>
            <w:pStyle w:val="TOC1"/>
            <w:tabs>
              <w:tab w:val="right" w:leader="dot" w:pos="9016"/>
            </w:tabs>
            <w:rPr>
              <w:rFonts w:asciiTheme="minorHAnsi" w:eastAsiaTheme="minorEastAsia" w:hAnsiTheme="minorHAnsi"/>
              <w:noProof/>
              <w:sz w:val="22"/>
              <w:lang w:eastAsia="en-GB"/>
            </w:rPr>
          </w:pPr>
          <w:hyperlink w:anchor="_Toc96435478" w:history="1">
            <w:r w:rsidR="005876FF" w:rsidRPr="00ED3A6C">
              <w:rPr>
                <w:rStyle w:val="Hyperlink"/>
                <w:noProof/>
              </w:rPr>
              <w:t>Rationale</w:t>
            </w:r>
            <w:r w:rsidR="005876FF">
              <w:rPr>
                <w:noProof/>
                <w:webHidden/>
              </w:rPr>
              <w:tab/>
            </w:r>
            <w:r w:rsidR="005876FF">
              <w:rPr>
                <w:noProof/>
                <w:webHidden/>
              </w:rPr>
              <w:fldChar w:fldCharType="begin"/>
            </w:r>
            <w:r w:rsidR="005876FF">
              <w:rPr>
                <w:noProof/>
                <w:webHidden/>
              </w:rPr>
              <w:instrText xml:space="preserve"> PAGEREF _Toc96435478 \h </w:instrText>
            </w:r>
            <w:r w:rsidR="005876FF">
              <w:rPr>
                <w:noProof/>
                <w:webHidden/>
              </w:rPr>
            </w:r>
            <w:r w:rsidR="005876FF">
              <w:rPr>
                <w:noProof/>
                <w:webHidden/>
              </w:rPr>
              <w:fldChar w:fldCharType="separate"/>
            </w:r>
            <w:r w:rsidR="00BB1B47">
              <w:rPr>
                <w:noProof/>
                <w:webHidden/>
              </w:rPr>
              <w:t>3</w:t>
            </w:r>
            <w:r w:rsidR="005876FF">
              <w:rPr>
                <w:noProof/>
                <w:webHidden/>
              </w:rPr>
              <w:fldChar w:fldCharType="end"/>
            </w:r>
          </w:hyperlink>
        </w:p>
        <w:p w14:paraId="4DDA2E72" w14:textId="65C19823" w:rsidR="005876FF" w:rsidRDefault="00140453">
          <w:pPr>
            <w:pStyle w:val="TOC1"/>
            <w:tabs>
              <w:tab w:val="right" w:leader="dot" w:pos="9016"/>
            </w:tabs>
            <w:rPr>
              <w:rFonts w:asciiTheme="minorHAnsi" w:eastAsiaTheme="minorEastAsia" w:hAnsiTheme="minorHAnsi"/>
              <w:noProof/>
              <w:sz w:val="22"/>
              <w:lang w:eastAsia="en-GB"/>
            </w:rPr>
          </w:pPr>
          <w:hyperlink w:anchor="_Toc96435479" w:history="1">
            <w:r w:rsidR="005876FF" w:rsidRPr="00ED3A6C">
              <w:rPr>
                <w:rStyle w:val="Hyperlink"/>
                <w:noProof/>
              </w:rPr>
              <w:t>The Online Safety Curriculum</w:t>
            </w:r>
            <w:r w:rsidR="005876FF">
              <w:rPr>
                <w:noProof/>
                <w:webHidden/>
              </w:rPr>
              <w:tab/>
            </w:r>
            <w:r w:rsidR="005876FF">
              <w:rPr>
                <w:noProof/>
                <w:webHidden/>
              </w:rPr>
              <w:fldChar w:fldCharType="begin"/>
            </w:r>
            <w:r w:rsidR="005876FF">
              <w:rPr>
                <w:noProof/>
                <w:webHidden/>
              </w:rPr>
              <w:instrText xml:space="preserve"> PAGEREF _Toc96435479 \h </w:instrText>
            </w:r>
            <w:r w:rsidR="005876FF">
              <w:rPr>
                <w:noProof/>
                <w:webHidden/>
              </w:rPr>
            </w:r>
            <w:r w:rsidR="005876FF">
              <w:rPr>
                <w:noProof/>
                <w:webHidden/>
              </w:rPr>
              <w:fldChar w:fldCharType="separate"/>
            </w:r>
            <w:r w:rsidR="00BB1B47">
              <w:rPr>
                <w:noProof/>
                <w:webHidden/>
              </w:rPr>
              <w:t>4</w:t>
            </w:r>
            <w:r w:rsidR="005876FF">
              <w:rPr>
                <w:noProof/>
                <w:webHidden/>
              </w:rPr>
              <w:fldChar w:fldCharType="end"/>
            </w:r>
          </w:hyperlink>
        </w:p>
        <w:p w14:paraId="4634ABEC" w14:textId="6025E813" w:rsidR="005876FF" w:rsidRDefault="00140453">
          <w:pPr>
            <w:pStyle w:val="TOC1"/>
            <w:tabs>
              <w:tab w:val="right" w:leader="dot" w:pos="9016"/>
            </w:tabs>
            <w:rPr>
              <w:rFonts w:asciiTheme="minorHAnsi" w:eastAsiaTheme="minorEastAsia" w:hAnsiTheme="minorHAnsi"/>
              <w:noProof/>
              <w:sz w:val="22"/>
              <w:lang w:eastAsia="en-GB"/>
            </w:rPr>
          </w:pPr>
          <w:hyperlink w:anchor="_Toc96435480" w:history="1">
            <w:r w:rsidR="005876FF" w:rsidRPr="00ED3A6C">
              <w:rPr>
                <w:rStyle w:val="Hyperlink"/>
                <w:noProof/>
              </w:rPr>
              <w:t>Continued Professional Development</w:t>
            </w:r>
            <w:r w:rsidR="005876FF">
              <w:rPr>
                <w:noProof/>
                <w:webHidden/>
              </w:rPr>
              <w:tab/>
            </w:r>
            <w:r w:rsidR="005876FF">
              <w:rPr>
                <w:noProof/>
                <w:webHidden/>
              </w:rPr>
              <w:fldChar w:fldCharType="begin"/>
            </w:r>
            <w:r w:rsidR="005876FF">
              <w:rPr>
                <w:noProof/>
                <w:webHidden/>
              </w:rPr>
              <w:instrText xml:space="preserve"> PAGEREF _Toc96435480 \h </w:instrText>
            </w:r>
            <w:r w:rsidR="005876FF">
              <w:rPr>
                <w:noProof/>
                <w:webHidden/>
              </w:rPr>
            </w:r>
            <w:r w:rsidR="005876FF">
              <w:rPr>
                <w:noProof/>
                <w:webHidden/>
              </w:rPr>
              <w:fldChar w:fldCharType="separate"/>
            </w:r>
            <w:r w:rsidR="00BB1B47">
              <w:rPr>
                <w:noProof/>
                <w:webHidden/>
              </w:rPr>
              <w:t>5</w:t>
            </w:r>
            <w:r w:rsidR="005876FF">
              <w:rPr>
                <w:noProof/>
                <w:webHidden/>
              </w:rPr>
              <w:fldChar w:fldCharType="end"/>
            </w:r>
          </w:hyperlink>
        </w:p>
        <w:p w14:paraId="6DB454C6" w14:textId="5B33A491" w:rsidR="005876FF" w:rsidRDefault="00140453">
          <w:pPr>
            <w:pStyle w:val="TOC1"/>
            <w:tabs>
              <w:tab w:val="right" w:leader="dot" w:pos="9016"/>
            </w:tabs>
            <w:rPr>
              <w:rFonts w:asciiTheme="minorHAnsi" w:eastAsiaTheme="minorEastAsia" w:hAnsiTheme="minorHAnsi"/>
              <w:noProof/>
              <w:sz w:val="22"/>
              <w:lang w:eastAsia="en-GB"/>
            </w:rPr>
          </w:pPr>
          <w:hyperlink w:anchor="_Toc96435481" w:history="1">
            <w:r w:rsidR="005876FF" w:rsidRPr="00ED3A6C">
              <w:rPr>
                <w:rStyle w:val="Hyperlink"/>
                <w:noProof/>
              </w:rPr>
              <w:t>Mobile phones and use of 3G and 4G data in school</w:t>
            </w:r>
            <w:r w:rsidR="005876FF">
              <w:rPr>
                <w:noProof/>
                <w:webHidden/>
              </w:rPr>
              <w:tab/>
            </w:r>
            <w:r w:rsidR="005876FF">
              <w:rPr>
                <w:noProof/>
                <w:webHidden/>
              </w:rPr>
              <w:fldChar w:fldCharType="begin"/>
            </w:r>
            <w:r w:rsidR="005876FF">
              <w:rPr>
                <w:noProof/>
                <w:webHidden/>
              </w:rPr>
              <w:instrText xml:space="preserve"> PAGEREF _Toc96435481 \h </w:instrText>
            </w:r>
            <w:r w:rsidR="005876FF">
              <w:rPr>
                <w:noProof/>
                <w:webHidden/>
              </w:rPr>
            </w:r>
            <w:r w:rsidR="005876FF">
              <w:rPr>
                <w:noProof/>
                <w:webHidden/>
              </w:rPr>
              <w:fldChar w:fldCharType="separate"/>
            </w:r>
            <w:r w:rsidR="00BB1B47">
              <w:rPr>
                <w:noProof/>
                <w:webHidden/>
              </w:rPr>
              <w:t>5</w:t>
            </w:r>
            <w:r w:rsidR="005876FF">
              <w:rPr>
                <w:noProof/>
                <w:webHidden/>
              </w:rPr>
              <w:fldChar w:fldCharType="end"/>
            </w:r>
          </w:hyperlink>
        </w:p>
        <w:p w14:paraId="3A251A2E" w14:textId="32648950" w:rsidR="005876FF" w:rsidRDefault="00140453">
          <w:pPr>
            <w:pStyle w:val="TOC1"/>
            <w:tabs>
              <w:tab w:val="right" w:leader="dot" w:pos="9016"/>
            </w:tabs>
            <w:rPr>
              <w:rFonts w:asciiTheme="minorHAnsi" w:eastAsiaTheme="minorEastAsia" w:hAnsiTheme="minorHAnsi"/>
              <w:noProof/>
              <w:sz w:val="22"/>
              <w:lang w:eastAsia="en-GB"/>
            </w:rPr>
          </w:pPr>
          <w:hyperlink w:anchor="_Toc96435482" w:history="1">
            <w:r w:rsidR="005876FF" w:rsidRPr="00ED3A6C">
              <w:rPr>
                <w:rStyle w:val="Hyperlink"/>
                <w:noProof/>
              </w:rPr>
              <w:t>Monitoring, and averting online safety incidents</w:t>
            </w:r>
            <w:r w:rsidR="005876FF">
              <w:rPr>
                <w:noProof/>
                <w:webHidden/>
              </w:rPr>
              <w:tab/>
            </w:r>
            <w:r w:rsidR="005876FF">
              <w:rPr>
                <w:noProof/>
                <w:webHidden/>
              </w:rPr>
              <w:fldChar w:fldCharType="begin"/>
            </w:r>
            <w:r w:rsidR="005876FF">
              <w:rPr>
                <w:noProof/>
                <w:webHidden/>
              </w:rPr>
              <w:instrText xml:space="preserve"> PAGEREF _Toc96435482 \h </w:instrText>
            </w:r>
            <w:r w:rsidR="005876FF">
              <w:rPr>
                <w:noProof/>
                <w:webHidden/>
              </w:rPr>
            </w:r>
            <w:r w:rsidR="005876FF">
              <w:rPr>
                <w:noProof/>
                <w:webHidden/>
              </w:rPr>
              <w:fldChar w:fldCharType="separate"/>
            </w:r>
            <w:r w:rsidR="00BB1B47">
              <w:rPr>
                <w:noProof/>
                <w:webHidden/>
              </w:rPr>
              <w:t>6</w:t>
            </w:r>
            <w:r w:rsidR="005876FF">
              <w:rPr>
                <w:noProof/>
                <w:webHidden/>
              </w:rPr>
              <w:fldChar w:fldCharType="end"/>
            </w:r>
          </w:hyperlink>
        </w:p>
        <w:p w14:paraId="3C6A2011" w14:textId="22DD0C4D" w:rsidR="005876FF" w:rsidRDefault="00140453">
          <w:pPr>
            <w:pStyle w:val="TOC1"/>
            <w:tabs>
              <w:tab w:val="right" w:leader="dot" w:pos="9016"/>
            </w:tabs>
            <w:rPr>
              <w:rFonts w:asciiTheme="minorHAnsi" w:eastAsiaTheme="minorEastAsia" w:hAnsiTheme="minorHAnsi"/>
              <w:noProof/>
              <w:sz w:val="22"/>
              <w:lang w:eastAsia="en-GB"/>
            </w:rPr>
          </w:pPr>
          <w:hyperlink w:anchor="_Toc96435483" w:history="1">
            <w:r w:rsidR="005876FF" w:rsidRPr="00ED3A6C">
              <w:rPr>
                <w:rStyle w:val="Hyperlink"/>
                <w:noProof/>
              </w:rPr>
              <w:t>Responding to online safety incidents</w:t>
            </w:r>
            <w:r w:rsidR="005876FF">
              <w:rPr>
                <w:noProof/>
                <w:webHidden/>
              </w:rPr>
              <w:tab/>
            </w:r>
            <w:r w:rsidR="005876FF">
              <w:rPr>
                <w:noProof/>
                <w:webHidden/>
              </w:rPr>
              <w:fldChar w:fldCharType="begin"/>
            </w:r>
            <w:r w:rsidR="005876FF">
              <w:rPr>
                <w:noProof/>
                <w:webHidden/>
              </w:rPr>
              <w:instrText xml:space="preserve"> PAGEREF _Toc96435483 \h </w:instrText>
            </w:r>
            <w:r w:rsidR="005876FF">
              <w:rPr>
                <w:noProof/>
                <w:webHidden/>
              </w:rPr>
            </w:r>
            <w:r w:rsidR="005876FF">
              <w:rPr>
                <w:noProof/>
                <w:webHidden/>
              </w:rPr>
              <w:fldChar w:fldCharType="separate"/>
            </w:r>
            <w:r w:rsidR="00BB1B47">
              <w:rPr>
                <w:noProof/>
                <w:webHidden/>
              </w:rPr>
              <w:t>7</w:t>
            </w:r>
            <w:r w:rsidR="005876FF">
              <w:rPr>
                <w:noProof/>
                <w:webHidden/>
              </w:rPr>
              <w:fldChar w:fldCharType="end"/>
            </w:r>
          </w:hyperlink>
        </w:p>
        <w:p w14:paraId="580803B4" w14:textId="4E5CFF58" w:rsidR="00DB6633" w:rsidRDefault="00DB6633">
          <w:r>
            <w:rPr>
              <w:b/>
              <w:bCs/>
              <w:noProof/>
            </w:rPr>
            <w:fldChar w:fldCharType="end"/>
          </w:r>
        </w:p>
      </w:sdtContent>
    </w:sdt>
    <w:p w14:paraId="09B586AB" w14:textId="2D72E44F" w:rsidR="00DB6633" w:rsidRPr="00970CEC" w:rsidRDefault="00DB6633" w:rsidP="00B037CD">
      <w:pPr>
        <w:pStyle w:val="Heading1"/>
      </w:pPr>
      <w:bookmarkStart w:id="2" w:name="_Toc96435477"/>
      <w:r w:rsidRPr="00970CEC">
        <w:t>Background to this policy</w:t>
      </w:r>
      <w:bookmarkEnd w:id="1"/>
      <w:bookmarkEnd w:id="2"/>
    </w:p>
    <w:p w14:paraId="16517F04" w14:textId="77777777" w:rsidR="00657062" w:rsidRDefault="00657062" w:rsidP="00DB6633">
      <w:pPr>
        <w:rPr>
          <w:szCs w:val="20"/>
        </w:rPr>
      </w:pPr>
    </w:p>
    <w:p w14:paraId="13FC1289" w14:textId="2C09FD91" w:rsidR="00DB6633" w:rsidRPr="00970CEC" w:rsidRDefault="00DB6633" w:rsidP="00DB6633">
      <w:pPr>
        <w:rPr>
          <w:szCs w:val="20"/>
        </w:rPr>
      </w:pPr>
      <w:r w:rsidRPr="00970CEC">
        <w:rPr>
          <w:szCs w:val="20"/>
        </w:rPr>
        <w:t xml:space="preserve">The purpose of this policy is to describe the safeguarding measures in place for adults and children in school in relation to </w:t>
      </w:r>
      <w:r>
        <w:rPr>
          <w:szCs w:val="20"/>
        </w:rPr>
        <w:t>online safety</w:t>
      </w:r>
      <w:r w:rsidRPr="00970CEC">
        <w:rPr>
          <w:szCs w:val="20"/>
        </w:rPr>
        <w:t>, including:</w:t>
      </w:r>
    </w:p>
    <w:p w14:paraId="485FBF07" w14:textId="77777777" w:rsidR="00DB6633" w:rsidRPr="00657062" w:rsidRDefault="00DB6633" w:rsidP="0000359E">
      <w:pPr>
        <w:pStyle w:val="ListParagraph"/>
        <w:numPr>
          <w:ilvl w:val="0"/>
          <w:numId w:val="7"/>
        </w:numPr>
        <w:rPr>
          <w:lang w:val="en-US"/>
        </w:rPr>
      </w:pPr>
      <w:r w:rsidRPr="00657062">
        <w:rPr>
          <w:lang w:val="en-US"/>
        </w:rPr>
        <w:t>The policies and practice embedded in our school and followed by the whole school community</w:t>
      </w:r>
    </w:p>
    <w:p w14:paraId="1C303E4C" w14:textId="77777777" w:rsidR="00DB6633" w:rsidRPr="00657062" w:rsidRDefault="00DB6633" w:rsidP="0000359E">
      <w:pPr>
        <w:pStyle w:val="ListParagraph"/>
        <w:numPr>
          <w:ilvl w:val="0"/>
          <w:numId w:val="7"/>
        </w:numPr>
        <w:rPr>
          <w:lang w:val="en-US"/>
        </w:rPr>
      </w:pPr>
      <w:r w:rsidRPr="00657062">
        <w:rPr>
          <w:lang w:val="en-US"/>
        </w:rPr>
        <w:t>The infrastructure and how it is set up to keep pupils safe online, including filtering, monitoring, and preventing and responding to online safety incidents</w:t>
      </w:r>
    </w:p>
    <w:p w14:paraId="01D2996B" w14:textId="3F1D49BB" w:rsidR="00DB6633" w:rsidRPr="00657062" w:rsidRDefault="00DB6633" w:rsidP="0000359E">
      <w:pPr>
        <w:pStyle w:val="ListParagraph"/>
        <w:numPr>
          <w:ilvl w:val="0"/>
          <w:numId w:val="7"/>
        </w:numPr>
        <w:rPr>
          <w:szCs w:val="20"/>
        </w:rPr>
      </w:pPr>
      <w:r w:rsidRPr="00657062">
        <w:rPr>
          <w:lang w:val="en-US"/>
        </w:rPr>
        <w:t xml:space="preserve">A progressive, relevant </w:t>
      </w:r>
      <w:r w:rsidR="00657062" w:rsidRPr="00657062">
        <w:rPr>
          <w:lang w:val="en-US"/>
        </w:rPr>
        <w:t>age-appropriate</w:t>
      </w:r>
      <w:r w:rsidRPr="00657062">
        <w:rPr>
          <w:lang w:val="en-US"/>
        </w:rPr>
        <w:t xml:space="preserve"> online safety curriculum for all pupils which (</w:t>
      </w:r>
      <w:proofErr w:type="gramStart"/>
      <w:r w:rsidRPr="00657062">
        <w:rPr>
          <w:lang w:val="en-US"/>
        </w:rPr>
        <w:t>as</w:t>
      </w:r>
      <w:proofErr w:type="gramEnd"/>
      <w:r w:rsidRPr="00657062">
        <w:rPr>
          <w:lang w:val="en-US"/>
        </w:rPr>
        <w:t xml:space="preserve"> a minimum) meets the requirements of the National Curriculum for Computing and the statutory Relationships and Health Education</w:t>
      </w:r>
    </w:p>
    <w:p w14:paraId="07544D01" w14:textId="7E35CF23" w:rsidR="00DB6633" w:rsidRPr="00970CEC" w:rsidRDefault="00DB6633" w:rsidP="00DB6633">
      <w:pPr>
        <w:rPr>
          <w:bCs/>
          <w:iCs/>
          <w:lang w:val="en-US"/>
        </w:rPr>
      </w:pPr>
      <w:r>
        <w:rPr>
          <w:bCs/>
          <w:iCs/>
          <w:lang w:val="en-US"/>
        </w:rPr>
        <w:t>Online safety</w:t>
      </w:r>
      <w:r w:rsidRPr="00970CEC">
        <w:rPr>
          <w:bCs/>
          <w:iCs/>
          <w:lang w:val="en-US"/>
        </w:rPr>
        <w:t xml:space="preserve"> in schools is primarily a safeguarding </w:t>
      </w:r>
      <w:r>
        <w:rPr>
          <w:bCs/>
          <w:iCs/>
          <w:lang w:val="en-US"/>
        </w:rPr>
        <w:t xml:space="preserve">concern </w:t>
      </w:r>
      <w:r w:rsidRPr="00970CEC">
        <w:rPr>
          <w:bCs/>
          <w:iCs/>
          <w:lang w:val="en-US"/>
        </w:rPr>
        <w:t xml:space="preserve">and not a technology one.  </w:t>
      </w:r>
      <w:r w:rsidR="006961BE" w:rsidRPr="00970CEC">
        <w:rPr>
          <w:bCs/>
          <w:iCs/>
          <w:lang w:val="en-US"/>
        </w:rPr>
        <w:t>Therefore,</w:t>
      </w:r>
      <w:r w:rsidRPr="00970CEC">
        <w:rPr>
          <w:bCs/>
          <w:iCs/>
          <w:lang w:val="en-US"/>
        </w:rPr>
        <w:t xml:space="preserve"> this policy should be viewed alongside other Safeguarding policies and approaches including, but not limited to:</w:t>
      </w:r>
      <w:r>
        <w:rPr>
          <w:bCs/>
          <w:iCs/>
          <w:lang w:val="en-US"/>
        </w:rPr>
        <w:t xml:space="preserve"> </w:t>
      </w:r>
    </w:p>
    <w:p w14:paraId="481ADC82" w14:textId="77777777" w:rsidR="00DB6633" w:rsidRPr="00970CEC" w:rsidRDefault="00DB6633" w:rsidP="0000359E">
      <w:pPr>
        <w:pStyle w:val="ListParagraph"/>
        <w:numPr>
          <w:ilvl w:val="0"/>
          <w:numId w:val="8"/>
        </w:numPr>
      </w:pPr>
      <w:r w:rsidRPr="00970CEC">
        <w:lastRenderedPageBreak/>
        <w:t>Safeguarding and Child Protection</w:t>
      </w:r>
    </w:p>
    <w:p w14:paraId="498A3A16" w14:textId="69C6CC15" w:rsidR="00DB6633" w:rsidRPr="00970CEC" w:rsidRDefault="00DB6633" w:rsidP="0000359E">
      <w:pPr>
        <w:pStyle w:val="ListParagraph"/>
        <w:numPr>
          <w:ilvl w:val="0"/>
          <w:numId w:val="8"/>
        </w:numPr>
      </w:pPr>
      <w:r w:rsidRPr="00970CEC">
        <w:t>Personal So</w:t>
      </w:r>
      <w:r w:rsidR="00934A60">
        <w:t>cial and Emotional Development</w:t>
      </w:r>
    </w:p>
    <w:p w14:paraId="56E34ADD" w14:textId="77777777" w:rsidR="00DB6633" w:rsidRPr="00B75FCD" w:rsidRDefault="00DB6633" w:rsidP="0000359E">
      <w:pPr>
        <w:pStyle w:val="ListParagraph"/>
        <w:numPr>
          <w:ilvl w:val="0"/>
          <w:numId w:val="8"/>
        </w:numPr>
        <w:rPr>
          <w:b/>
        </w:rPr>
      </w:pPr>
      <w:r w:rsidRPr="00B75FCD">
        <w:rPr>
          <w:b/>
        </w:rPr>
        <w:t xml:space="preserve">Safer Working Practices </w:t>
      </w:r>
    </w:p>
    <w:p w14:paraId="68BBD733" w14:textId="77777777" w:rsidR="00DB6633" w:rsidRPr="00B75FCD" w:rsidRDefault="00DB6633" w:rsidP="0000359E">
      <w:pPr>
        <w:pStyle w:val="ListParagraph"/>
        <w:numPr>
          <w:ilvl w:val="0"/>
          <w:numId w:val="8"/>
        </w:numPr>
        <w:rPr>
          <w:b/>
        </w:rPr>
      </w:pPr>
      <w:r w:rsidRPr="00B75FCD">
        <w:rPr>
          <w:b/>
        </w:rPr>
        <w:t>Data Protection Policy</w:t>
      </w:r>
    </w:p>
    <w:p w14:paraId="093BB458" w14:textId="77777777" w:rsidR="00DB6633" w:rsidRPr="00B75FCD" w:rsidRDefault="00DB6633" w:rsidP="0000359E">
      <w:pPr>
        <w:pStyle w:val="ListParagraph"/>
        <w:numPr>
          <w:ilvl w:val="0"/>
          <w:numId w:val="8"/>
        </w:numPr>
        <w:rPr>
          <w:b/>
        </w:rPr>
      </w:pPr>
      <w:r w:rsidRPr="00B75FCD">
        <w:rPr>
          <w:b/>
        </w:rPr>
        <w:t>Anti-Bullying Policy</w:t>
      </w:r>
    </w:p>
    <w:p w14:paraId="6C014651" w14:textId="447D07BE" w:rsidR="00DB6633" w:rsidRPr="00B75FCD" w:rsidRDefault="00DB6633" w:rsidP="0039723D">
      <w:pPr>
        <w:pStyle w:val="ListParagraph"/>
        <w:numPr>
          <w:ilvl w:val="0"/>
          <w:numId w:val="8"/>
        </w:numPr>
        <w:rPr>
          <w:b/>
        </w:rPr>
      </w:pPr>
      <w:r w:rsidRPr="00B75FCD">
        <w:rPr>
          <w:b/>
        </w:rPr>
        <w:t>School Complaints Procedure</w:t>
      </w:r>
    </w:p>
    <w:p w14:paraId="21A03348" w14:textId="259DE356" w:rsidR="00DB6633" w:rsidRPr="00CA6706" w:rsidRDefault="00DB6633" w:rsidP="0000359E">
      <w:pPr>
        <w:pStyle w:val="ListParagraph"/>
        <w:numPr>
          <w:ilvl w:val="0"/>
          <w:numId w:val="8"/>
        </w:numPr>
      </w:pPr>
      <w:r w:rsidRPr="00970CEC">
        <w:t>Whistle Blowing Policy</w:t>
      </w:r>
    </w:p>
    <w:p w14:paraId="19DC0F59" w14:textId="4C83CC8A" w:rsidR="00DB6633" w:rsidRDefault="00DB6633" w:rsidP="00DB6633">
      <w:pPr>
        <w:spacing w:after="0" w:line="240" w:lineRule="auto"/>
        <w:rPr>
          <w:szCs w:val="20"/>
        </w:rPr>
      </w:pPr>
      <w:r w:rsidRPr="004E2EAF">
        <w:rPr>
          <w:szCs w:val="20"/>
        </w:rPr>
        <w:t>This policy must be read alongside the staff</w:t>
      </w:r>
      <w:r w:rsidR="00C46045" w:rsidRPr="004E2EAF">
        <w:rPr>
          <w:szCs w:val="20"/>
        </w:rPr>
        <w:t xml:space="preserve"> </w:t>
      </w:r>
      <w:r w:rsidRPr="0041067F">
        <w:rPr>
          <w:szCs w:val="20"/>
        </w:rPr>
        <w:t>Acceptable Use Policies.</w:t>
      </w:r>
      <w:r w:rsidRPr="00942700">
        <w:rPr>
          <w:szCs w:val="20"/>
        </w:rPr>
        <w:t xml:space="preserve"> These AUPs outline the expectations and sanctions which apply to staff use of technology.</w:t>
      </w:r>
    </w:p>
    <w:p w14:paraId="2A459A08" w14:textId="77777777" w:rsidR="00DB6633" w:rsidRPr="00942700" w:rsidRDefault="00DB6633" w:rsidP="00DB6633">
      <w:pPr>
        <w:spacing w:after="0" w:line="240" w:lineRule="auto"/>
        <w:rPr>
          <w:szCs w:val="20"/>
        </w:rPr>
      </w:pPr>
    </w:p>
    <w:p w14:paraId="4B32F06F" w14:textId="54797FF6" w:rsidR="00DB6633" w:rsidRPr="00657062" w:rsidRDefault="00DB6633" w:rsidP="00DB6633">
      <w:pPr>
        <w:rPr>
          <w:color w:val="92D050"/>
          <w:szCs w:val="20"/>
        </w:rPr>
      </w:pPr>
      <w:r w:rsidRPr="00942700">
        <w:rPr>
          <w:szCs w:val="20"/>
        </w:rPr>
        <w:t xml:space="preserve">The development of our online safety policy involved: </w:t>
      </w:r>
    </w:p>
    <w:p w14:paraId="7C3EAFC2" w14:textId="77777777" w:rsidR="00DB6633" w:rsidRPr="00023C1A" w:rsidRDefault="00DB6633" w:rsidP="0000359E">
      <w:pPr>
        <w:pStyle w:val="ListParagraph"/>
        <w:numPr>
          <w:ilvl w:val="0"/>
          <w:numId w:val="10"/>
        </w:numPr>
      </w:pPr>
      <w:r w:rsidRPr="00023C1A">
        <w:t>The Headteacher</w:t>
      </w:r>
    </w:p>
    <w:p w14:paraId="1AAE96C1" w14:textId="54455BF6" w:rsidR="00DB6633" w:rsidRPr="00B75FCD" w:rsidRDefault="00DB6633" w:rsidP="0083251D">
      <w:pPr>
        <w:pStyle w:val="ListParagraph"/>
        <w:numPr>
          <w:ilvl w:val="0"/>
          <w:numId w:val="10"/>
        </w:numPr>
      </w:pPr>
      <w:r w:rsidRPr="00023C1A">
        <w:t xml:space="preserve">The Designated </w:t>
      </w:r>
      <w:r w:rsidR="00934A60">
        <w:t>Safeguarding Lead</w:t>
      </w:r>
    </w:p>
    <w:p w14:paraId="36DA31E5" w14:textId="77777777" w:rsidR="00DB6633" w:rsidRPr="00023C1A" w:rsidRDefault="00DB6633" w:rsidP="0000359E">
      <w:pPr>
        <w:pStyle w:val="ListParagraph"/>
        <w:numPr>
          <w:ilvl w:val="0"/>
          <w:numId w:val="10"/>
        </w:numPr>
      </w:pPr>
      <w:r w:rsidRPr="00023C1A">
        <w:t>Cambridgeshire Local Authority Advisor (Cambridgeshire Education ICT Service)</w:t>
      </w:r>
    </w:p>
    <w:p w14:paraId="6BB8F87A" w14:textId="77777777" w:rsidR="00DB6633" w:rsidRPr="00023C1A" w:rsidRDefault="00DB6633" w:rsidP="0000359E">
      <w:pPr>
        <w:pStyle w:val="ListParagraph"/>
        <w:numPr>
          <w:ilvl w:val="0"/>
          <w:numId w:val="10"/>
        </w:numPr>
      </w:pPr>
      <w:r w:rsidRPr="00023C1A">
        <w:t>The governor responsible for Safeguarding</w:t>
      </w:r>
    </w:p>
    <w:p w14:paraId="6AE71171" w14:textId="145FB106" w:rsidR="00DB6633" w:rsidRPr="00CA6706" w:rsidRDefault="00DB6633" w:rsidP="00CA6706">
      <w:pPr>
        <w:rPr>
          <w:szCs w:val="20"/>
        </w:rPr>
      </w:pPr>
      <w:r w:rsidRPr="007C75DD">
        <w:rPr>
          <w:iCs/>
          <w:szCs w:val="20"/>
          <w:lang w:val="en-US"/>
        </w:rPr>
        <w:t>It was presented to the go</w:t>
      </w:r>
      <w:r w:rsidR="00934A60">
        <w:rPr>
          <w:iCs/>
          <w:szCs w:val="20"/>
          <w:lang w:val="en-US"/>
        </w:rPr>
        <w:t>verning body on and ratified on 22 November</w:t>
      </w:r>
      <w:r w:rsidR="00934A60">
        <w:rPr>
          <w:i/>
          <w:iCs/>
          <w:color w:val="92D050"/>
          <w:szCs w:val="20"/>
          <w:lang w:val="en-US"/>
        </w:rPr>
        <w:t xml:space="preserve"> </w:t>
      </w:r>
      <w:r w:rsidR="00934A60">
        <w:rPr>
          <w:i/>
          <w:iCs/>
          <w:szCs w:val="20"/>
          <w:lang w:val="en-US"/>
        </w:rPr>
        <w:t xml:space="preserve">2022 </w:t>
      </w:r>
      <w:r w:rsidRPr="007C75DD">
        <w:rPr>
          <w:iCs/>
          <w:szCs w:val="20"/>
          <w:lang w:val="en-US"/>
        </w:rPr>
        <w:t>an</w:t>
      </w:r>
      <w:r w:rsidR="00934A60">
        <w:rPr>
          <w:iCs/>
          <w:szCs w:val="20"/>
          <w:lang w:val="en-US"/>
        </w:rPr>
        <w:t>d will be fo</w:t>
      </w:r>
      <w:r w:rsidR="00B75FCD">
        <w:rPr>
          <w:iCs/>
          <w:szCs w:val="20"/>
          <w:lang w:val="en-US"/>
        </w:rPr>
        <w:t xml:space="preserve">rmally reviewed in </w:t>
      </w:r>
      <w:r w:rsidR="00566145">
        <w:rPr>
          <w:iCs/>
          <w:szCs w:val="20"/>
          <w:lang w:val="en-US"/>
        </w:rPr>
        <w:t>December</w:t>
      </w:r>
      <w:r w:rsidR="00B75FCD">
        <w:rPr>
          <w:iCs/>
          <w:szCs w:val="20"/>
          <w:lang w:val="en-US"/>
        </w:rPr>
        <w:t xml:space="preserve"> 2024</w:t>
      </w:r>
      <w:r>
        <w:rPr>
          <w:iCs/>
          <w:szCs w:val="20"/>
          <w:lang w:val="en-US"/>
        </w:rPr>
        <w:t>.</w:t>
      </w:r>
      <w:r w:rsidR="00B57BB5">
        <w:rPr>
          <w:iCs/>
          <w:szCs w:val="20"/>
          <w:lang w:val="en-US"/>
        </w:rPr>
        <w:t xml:space="preserve"> Following </w:t>
      </w:r>
      <w:r w:rsidR="00566145">
        <w:rPr>
          <w:iCs/>
          <w:szCs w:val="20"/>
          <w:lang w:val="en-US"/>
        </w:rPr>
        <w:t xml:space="preserve">this it will be </w:t>
      </w:r>
      <w:r w:rsidR="00EA61E7">
        <w:rPr>
          <w:iCs/>
          <w:szCs w:val="20"/>
          <w:lang w:val="en-US"/>
        </w:rPr>
        <w:t>reviewed biannually</w:t>
      </w:r>
      <w:r w:rsidR="00004859">
        <w:rPr>
          <w:iCs/>
          <w:szCs w:val="20"/>
          <w:lang w:val="en-US"/>
        </w:rPr>
        <w:t>.</w:t>
      </w:r>
      <w:r w:rsidR="00DF0401">
        <w:rPr>
          <w:iCs/>
          <w:szCs w:val="20"/>
          <w:lang w:val="en-US"/>
        </w:rPr>
        <w:t xml:space="preserve">                                                                                                                               </w:t>
      </w:r>
    </w:p>
    <w:p w14:paraId="44EF11A7" w14:textId="22813EF4" w:rsidR="001E686A" w:rsidRDefault="00DB6633" w:rsidP="002E278A">
      <w:pPr>
        <w:pStyle w:val="ListParagraph"/>
        <w:numPr>
          <w:ilvl w:val="0"/>
          <w:numId w:val="9"/>
        </w:numPr>
      </w:pPr>
      <w:r w:rsidRPr="001E686A">
        <w:rPr>
          <w:lang w:val="en-US"/>
        </w:rPr>
        <w:t xml:space="preserve">This policy may also be partly reviewed and / or adapted in response to specific online safety incidents or developments in the school’s use of technology. </w:t>
      </w:r>
      <w:r w:rsidRPr="00970CEC">
        <w:t xml:space="preserve">It has been shared with </w:t>
      </w:r>
      <w:r w:rsidR="001E686A" w:rsidRPr="001E686A">
        <w:t>all staff in the staff policy folder and on the website.</w:t>
      </w:r>
    </w:p>
    <w:p w14:paraId="6427CA8C" w14:textId="10A20ED3" w:rsidR="00C073E2" w:rsidRPr="00CA6706" w:rsidRDefault="001E686A" w:rsidP="002E278A">
      <w:pPr>
        <w:pStyle w:val="ListParagraph"/>
        <w:numPr>
          <w:ilvl w:val="0"/>
          <w:numId w:val="9"/>
        </w:numPr>
      </w:pPr>
      <w:r w:rsidRPr="001E686A">
        <w:t xml:space="preserve"> </w:t>
      </w:r>
      <w:r w:rsidR="00DB6633" w:rsidRPr="00970CEC">
        <w:t xml:space="preserve">All staff must be familiar with this policy and all staff and pupils must sign the relevant Acceptable Use Policy before being allowed to access school’s systems (see appendices). As </w:t>
      </w:r>
      <w:r w:rsidR="00DB6633">
        <w:t>Online safety</w:t>
      </w:r>
      <w:r w:rsidR="00DB6633" w:rsidRPr="00970CEC">
        <w:t xml:space="preserve"> is an important part of </w:t>
      </w:r>
      <w:r w:rsidR="00DB6633">
        <w:t>our school’s approach to safeguarding</w:t>
      </w:r>
      <w:r w:rsidR="00DB6633" w:rsidRPr="00970CEC">
        <w:t xml:space="preserve">, all staff have a shared responsibility to ensure that the policy and practices are embedded. This will be monitored by the Headteacher, the Designated </w:t>
      </w:r>
      <w:r w:rsidR="00DB6633">
        <w:t>Safeguarding Lead</w:t>
      </w:r>
      <w:r w:rsidR="00DB6633" w:rsidRPr="00970CEC">
        <w:t xml:space="preserve"> and governors</w:t>
      </w:r>
      <w:r w:rsidR="00DB6633">
        <w:t xml:space="preserve"> as appropriate</w:t>
      </w:r>
      <w:r w:rsidR="00DB6633" w:rsidRPr="00970CEC">
        <w:t>.</w:t>
      </w:r>
    </w:p>
    <w:p w14:paraId="6832FB6F" w14:textId="77777777" w:rsidR="00DB6633" w:rsidRPr="00970CEC" w:rsidRDefault="00DB6633" w:rsidP="00CA6706">
      <w:pPr>
        <w:pStyle w:val="Heading1"/>
      </w:pPr>
      <w:bookmarkStart w:id="3" w:name="_Toc57632780"/>
      <w:bookmarkStart w:id="4" w:name="_Toc96435478"/>
      <w:r w:rsidRPr="00970CEC">
        <w:t>Rationale</w:t>
      </w:r>
      <w:bookmarkEnd w:id="3"/>
      <w:bookmarkEnd w:id="4"/>
    </w:p>
    <w:p w14:paraId="59678091" w14:textId="77777777" w:rsidR="00C073E2" w:rsidRDefault="00C073E2" w:rsidP="00DB6633">
      <w:pPr>
        <w:rPr>
          <w:szCs w:val="20"/>
          <w:lang w:val="en-US"/>
        </w:rPr>
      </w:pPr>
    </w:p>
    <w:p w14:paraId="06E4B429" w14:textId="2181981D" w:rsidR="00DB6633" w:rsidRPr="0081492D" w:rsidRDefault="00DB6633" w:rsidP="00DB6633">
      <w:pPr>
        <w:rPr>
          <w:szCs w:val="20"/>
        </w:rPr>
      </w:pPr>
      <w:r w:rsidRPr="0081492D">
        <w:rPr>
          <w:szCs w:val="20"/>
          <w:lang w:val="en-US"/>
        </w:rPr>
        <w:t xml:space="preserve">At </w:t>
      </w:r>
      <w:r w:rsidR="00934A60" w:rsidRPr="00934A60">
        <w:rPr>
          <w:i/>
          <w:iCs/>
          <w:szCs w:val="20"/>
          <w:lang w:val="en-US"/>
        </w:rPr>
        <w:t xml:space="preserve">Homerton Early Years Centre </w:t>
      </w:r>
      <w:r w:rsidRPr="0081492D">
        <w:rPr>
          <w:szCs w:val="20"/>
          <w:lang w:val="en-US"/>
        </w:rPr>
        <w:t xml:space="preserve">we believe that the use of technology in schools brings great benefits. </w:t>
      </w:r>
      <w:r w:rsidRPr="0081492D">
        <w:rPr>
          <w:szCs w:val="20"/>
        </w:rPr>
        <w:t>To live, learn and work successfully in an increasingly complex and information-rich society, our children must be able to use technology effectively.</w:t>
      </w:r>
    </w:p>
    <w:p w14:paraId="0EE02C6A" w14:textId="77777777" w:rsidR="00DB6633" w:rsidRPr="00970CEC" w:rsidRDefault="00DB6633" w:rsidP="00DB6633">
      <w:pPr>
        <w:rPr>
          <w:szCs w:val="20"/>
          <w:lang w:val="en-US"/>
        </w:rPr>
      </w:pPr>
      <w:r w:rsidRPr="00970CEC">
        <w:rPr>
          <w:szCs w:val="20"/>
          <w:lang w:val="en-US"/>
        </w:rPr>
        <w:t xml:space="preserve">The use of these exciting and innovative technology tools in school and at home has been shown to support learning and promote pupil achievement. Yet at the same time, we </w:t>
      </w:r>
      <w:proofErr w:type="spellStart"/>
      <w:r w:rsidRPr="00970CEC">
        <w:rPr>
          <w:szCs w:val="20"/>
          <w:lang w:val="en-US"/>
        </w:rPr>
        <w:t>recognise</w:t>
      </w:r>
      <w:proofErr w:type="spellEnd"/>
      <w:r w:rsidRPr="00970CEC">
        <w:rPr>
          <w:szCs w:val="20"/>
          <w:lang w:val="en-US"/>
        </w:rPr>
        <w:t xml:space="preserve"> that </w:t>
      </w:r>
      <w:r>
        <w:rPr>
          <w:szCs w:val="20"/>
          <w:lang w:val="en-US"/>
        </w:rPr>
        <w:t>the misuse of technology</w:t>
      </w:r>
      <w:r w:rsidRPr="00970CEC">
        <w:rPr>
          <w:szCs w:val="20"/>
          <w:lang w:val="en-US"/>
        </w:rPr>
        <w:t xml:space="preserve"> can put young people at risk within and outside the school. </w:t>
      </w:r>
    </w:p>
    <w:p w14:paraId="491495BB" w14:textId="77777777" w:rsidR="00DB6633" w:rsidRPr="00970CEC" w:rsidRDefault="00DB6633" w:rsidP="00DB6633">
      <w:pPr>
        <w:rPr>
          <w:szCs w:val="20"/>
          <w:lang w:val="en-US"/>
        </w:rPr>
      </w:pPr>
      <w:r w:rsidRPr="00970CEC">
        <w:rPr>
          <w:szCs w:val="20"/>
          <w:lang w:val="en-US"/>
        </w:rPr>
        <w:t xml:space="preserve">The risks they may face can broadly be </w:t>
      </w:r>
      <w:proofErr w:type="spellStart"/>
      <w:r w:rsidRPr="00970CEC">
        <w:rPr>
          <w:szCs w:val="20"/>
          <w:lang w:val="en-US"/>
        </w:rPr>
        <w:t>categorised</w:t>
      </w:r>
      <w:proofErr w:type="spellEnd"/>
      <w:r w:rsidRPr="00970CEC">
        <w:rPr>
          <w:szCs w:val="20"/>
          <w:lang w:val="en-US"/>
        </w:rPr>
        <w:t xml:space="preserve"> into the ‘3 C’s’ </w:t>
      </w:r>
      <w:r w:rsidRPr="00970CEC">
        <w:rPr>
          <w:b/>
          <w:szCs w:val="20"/>
          <w:lang w:val="en-US"/>
        </w:rPr>
        <w:t>Contact</w:t>
      </w:r>
      <w:r w:rsidRPr="00970CEC">
        <w:rPr>
          <w:szCs w:val="20"/>
          <w:lang w:val="en-US"/>
        </w:rPr>
        <w:t xml:space="preserve">, </w:t>
      </w:r>
      <w:r w:rsidRPr="00970CEC">
        <w:rPr>
          <w:b/>
          <w:szCs w:val="20"/>
          <w:lang w:val="en-US"/>
        </w:rPr>
        <w:t>Content</w:t>
      </w:r>
      <w:r w:rsidRPr="00970CEC">
        <w:rPr>
          <w:szCs w:val="20"/>
          <w:lang w:val="en-US"/>
        </w:rPr>
        <w:t xml:space="preserve"> and </w:t>
      </w:r>
      <w:r w:rsidRPr="00970CEC">
        <w:rPr>
          <w:b/>
          <w:szCs w:val="20"/>
          <w:lang w:val="en-US"/>
        </w:rPr>
        <w:t>Conduct</w:t>
      </w:r>
      <w:r w:rsidRPr="00970CEC">
        <w:rPr>
          <w:szCs w:val="20"/>
          <w:lang w:val="en-US"/>
        </w:rPr>
        <w:t xml:space="preserve"> (Livingston and Haddon) and may include</w:t>
      </w:r>
      <w:r>
        <w:rPr>
          <w:szCs w:val="20"/>
          <w:lang w:val="en-US"/>
        </w:rPr>
        <w:t>:</w:t>
      </w:r>
    </w:p>
    <w:p w14:paraId="35C0FBC1" w14:textId="77777777" w:rsidR="00DB6633" w:rsidRPr="00970CEC" w:rsidRDefault="00DB6633" w:rsidP="0000359E">
      <w:pPr>
        <w:pStyle w:val="ListParagraph"/>
        <w:numPr>
          <w:ilvl w:val="0"/>
          <w:numId w:val="11"/>
        </w:numPr>
        <w:rPr>
          <w:szCs w:val="20"/>
          <w:lang w:val="en-US"/>
        </w:rPr>
      </w:pPr>
      <w:r w:rsidRPr="00970CEC">
        <w:rPr>
          <w:szCs w:val="20"/>
          <w:lang w:val="en-US"/>
        </w:rPr>
        <w:t>Access to harmful, illegal or otherwise unsuitable content including gaming, gambling sites, sexually explicit material and websites with extremist ideologies and images</w:t>
      </w:r>
    </w:p>
    <w:p w14:paraId="4786E644" w14:textId="77777777" w:rsidR="00DB6633" w:rsidRPr="00970CEC" w:rsidRDefault="00DB6633" w:rsidP="0000359E">
      <w:pPr>
        <w:pStyle w:val="ListParagraph"/>
        <w:numPr>
          <w:ilvl w:val="0"/>
          <w:numId w:val="11"/>
        </w:numPr>
        <w:rPr>
          <w:szCs w:val="20"/>
          <w:lang w:val="en-US"/>
        </w:rPr>
      </w:pPr>
      <w:proofErr w:type="spellStart"/>
      <w:r w:rsidRPr="00970CEC">
        <w:rPr>
          <w:szCs w:val="20"/>
          <w:lang w:val="en-US"/>
        </w:rPr>
        <w:t>Unauthorised</w:t>
      </w:r>
      <w:proofErr w:type="spellEnd"/>
      <w:r w:rsidRPr="00970CEC">
        <w:rPr>
          <w:szCs w:val="20"/>
          <w:lang w:val="en-US"/>
        </w:rPr>
        <w:t xml:space="preserve"> access to / loss of / sharing of personal information</w:t>
      </w:r>
    </w:p>
    <w:p w14:paraId="1D3C9FAA" w14:textId="7CA0F21C" w:rsidR="00DB6633" w:rsidRPr="00970CEC" w:rsidRDefault="00DB6633" w:rsidP="0000359E">
      <w:pPr>
        <w:pStyle w:val="ListParagraph"/>
        <w:numPr>
          <w:ilvl w:val="0"/>
          <w:numId w:val="11"/>
        </w:numPr>
        <w:rPr>
          <w:szCs w:val="20"/>
          <w:lang w:val="en-US"/>
        </w:rPr>
      </w:pPr>
      <w:r w:rsidRPr="00970CEC">
        <w:rPr>
          <w:szCs w:val="20"/>
          <w:lang w:val="en-US"/>
        </w:rPr>
        <w:t>The risk of being subject to grooming by those with whom th</w:t>
      </w:r>
      <w:r>
        <w:rPr>
          <w:szCs w:val="20"/>
          <w:lang w:val="en-US"/>
        </w:rPr>
        <w:t>ey make contact on the internet, including the sharing of Self-Generated Indecent Images</w:t>
      </w:r>
      <w:r w:rsidR="00B85B20">
        <w:rPr>
          <w:szCs w:val="20"/>
          <w:lang w:val="en-US"/>
        </w:rPr>
        <w:t xml:space="preserve"> or those created with the use of AI.</w:t>
      </w:r>
    </w:p>
    <w:p w14:paraId="39C5F1E2" w14:textId="77777777" w:rsidR="00DB6633" w:rsidRPr="00970CEC" w:rsidRDefault="00DB6633" w:rsidP="0000359E">
      <w:pPr>
        <w:pStyle w:val="ListParagraph"/>
        <w:numPr>
          <w:ilvl w:val="0"/>
          <w:numId w:val="11"/>
        </w:numPr>
        <w:rPr>
          <w:szCs w:val="20"/>
          <w:lang w:val="en-US"/>
        </w:rPr>
      </w:pPr>
      <w:r w:rsidRPr="00970CEC">
        <w:rPr>
          <w:szCs w:val="20"/>
          <w:lang w:val="en-US"/>
        </w:rPr>
        <w:t>The sharing / distribution of personal images without an individual’s consent or knowledge</w:t>
      </w:r>
    </w:p>
    <w:p w14:paraId="79DD3C9F" w14:textId="77777777" w:rsidR="00DB6633" w:rsidRPr="00970CEC" w:rsidRDefault="00DB6633" w:rsidP="0000359E">
      <w:pPr>
        <w:pStyle w:val="ListParagraph"/>
        <w:numPr>
          <w:ilvl w:val="0"/>
          <w:numId w:val="11"/>
        </w:numPr>
        <w:rPr>
          <w:szCs w:val="20"/>
          <w:lang w:val="en-US"/>
        </w:rPr>
      </w:pPr>
      <w:r w:rsidRPr="00970CEC">
        <w:rPr>
          <w:szCs w:val="20"/>
          <w:lang w:val="en-US"/>
        </w:rPr>
        <w:lastRenderedPageBreak/>
        <w:t>Inappropriate communication / contact with others</w:t>
      </w:r>
    </w:p>
    <w:p w14:paraId="376B9194" w14:textId="77777777" w:rsidR="00DB6633" w:rsidRPr="00970CEC" w:rsidRDefault="00DB6633" w:rsidP="0000359E">
      <w:pPr>
        <w:pStyle w:val="ListParagraph"/>
        <w:numPr>
          <w:ilvl w:val="0"/>
          <w:numId w:val="11"/>
        </w:numPr>
        <w:rPr>
          <w:szCs w:val="20"/>
          <w:lang w:val="en-US"/>
        </w:rPr>
      </w:pPr>
      <w:r w:rsidRPr="00970CEC">
        <w:rPr>
          <w:szCs w:val="20"/>
          <w:lang w:val="en-US"/>
        </w:rPr>
        <w:t>Cyber-bullying</w:t>
      </w:r>
    </w:p>
    <w:p w14:paraId="34BCB14F" w14:textId="77777777" w:rsidR="00DB6633" w:rsidRPr="00970CEC" w:rsidRDefault="00DB6633" w:rsidP="0000359E">
      <w:pPr>
        <w:pStyle w:val="ListParagraph"/>
        <w:numPr>
          <w:ilvl w:val="0"/>
          <w:numId w:val="11"/>
        </w:numPr>
        <w:rPr>
          <w:szCs w:val="20"/>
          <w:lang w:val="en-US"/>
        </w:rPr>
      </w:pPr>
      <w:r w:rsidRPr="00970CEC">
        <w:rPr>
          <w:szCs w:val="20"/>
          <w:lang w:val="en-US"/>
        </w:rPr>
        <w:t>An inability to evaluate the quality, accuracy and relevance of information on the internet</w:t>
      </w:r>
    </w:p>
    <w:p w14:paraId="45EAF5AC" w14:textId="77777777" w:rsidR="00DB6633" w:rsidRPr="00970CEC" w:rsidRDefault="00DB6633" w:rsidP="0000359E">
      <w:pPr>
        <w:pStyle w:val="ListParagraph"/>
        <w:numPr>
          <w:ilvl w:val="0"/>
          <w:numId w:val="11"/>
        </w:numPr>
        <w:rPr>
          <w:szCs w:val="20"/>
          <w:lang w:val="en-US"/>
        </w:rPr>
      </w:pPr>
      <w:r w:rsidRPr="00970CEC">
        <w:rPr>
          <w:szCs w:val="20"/>
          <w:lang w:val="en-US"/>
        </w:rPr>
        <w:t>Plagiarism and copyright infringement</w:t>
      </w:r>
    </w:p>
    <w:p w14:paraId="61DF9662" w14:textId="77777777" w:rsidR="00DB6633" w:rsidRPr="00970CEC" w:rsidRDefault="00DB6633" w:rsidP="0000359E">
      <w:pPr>
        <w:pStyle w:val="ListParagraph"/>
        <w:numPr>
          <w:ilvl w:val="0"/>
          <w:numId w:val="11"/>
        </w:numPr>
        <w:rPr>
          <w:szCs w:val="20"/>
          <w:lang w:val="en-US"/>
        </w:rPr>
      </w:pPr>
      <w:r w:rsidRPr="00970CEC">
        <w:rPr>
          <w:szCs w:val="20"/>
          <w:lang w:val="en-US"/>
        </w:rPr>
        <w:t xml:space="preserve">Illegal downloading </w:t>
      </w:r>
      <w:r>
        <w:rPr>
          <w:szCs w:val="20"/>
          <w:lang w:val="en-US"/>
        </w:rPr>
        <w:t xml:space="preserve">or streaming </w:t>
      </w:r>
      <w:r w:rsidRPr="00970CEC">
        <w:rPr>
          <w:szCs w:val="20"/>
          <w:lang w:val="en-US"/>
        </w:rPr>
        <w:t>of music or video files</w:t>
      </w:r>
    </w:p>
    <w:p w14:paraId="599911B4" w14:textId="77777777" w:rsidR="00DB6633" w:rsidRPr="00970CEC" w:rsidRDefault="00DB6633" w:rsidP="0000359E">
      <w:pPr>
        <w:pStyle w:val="ListParagraph"/>
        <w:numPr>
          <w:ilvl w:val="0"/>
          <w:numId w:val="11"/>
        </w:numPr>
        <w:rPr>
          <w:szCs w:val="20"/>
          <w:lang w:val="en-US"/>
        </w:rPr>
      </w:pPr>
      <w:r w:rsidRPr="00970CEC">
        <w:rPr>
          <w:szCs w:val="20"/>
          <w:lang w:val="en-US"/>
        </w:rPr>
        <w:t>The potential for excessive use which may impact on the social and emotional development and learning of the young person.</w:t>
      </w:r>
    </w:p>
    <w:p w14:paraId="60491A01" w14:textId="77777777" w:rsidR="00DB6633" w:rsidRPr="00970CEC" w:rsidRDefault="00DB6633" w:rsidP="00DB6633">
      <w:pPr>
        <w:rPr>
          <w:szCs w:val="20"/>
          <w:lang w:val="en-US"/>
        </w:rPr>
      </w:pPr>
      <w:r w:rsidRPr="00970CEC">
        <w:rPr>
          <w:szCs w:val="20"/>
          <w:lang w:val="en-US"/>
        </w:rPr>
        <w:t xml:space="preserve">While children and young people need support to keep them safe online, the risks associated with the use of technology are not restricted to just them. </w:t>
      </w:r>
      <w:r>
        <w:rPr>
          <w:szCs w:val="20"/>
          <w:lang w:val="en-US"/>
        </w:rPr>
        <w:t>Online safety</w:t>
      </w:r>
      <w:r w:rsidRPr="00970CEC">
        <w:rPr>
          <w:szCs w:val="20"/>
          <w:lang w:val="en-US"/>
        </w:rPr>
        <w:t xml:space="preserve"> issues can also affect adults who work or are associated with the school and this will be referenced in more detail later in this policy.</w:t>
      </w:r>
    </w:p>
    <w:p w14:paraId="36F5A299" w14:textId="3584FEE0" w:rsidR="002569B1" w:rsidRPr="002569B1" w:rsidRDefault="00DB6633" w:rsidP="00DB6633">
      <w:pPr>
        <w:rPr>
          <w:color w:val="92D050"/>
          <w:szCs w:val="20"/>
          <w:lang w:val="en-US"/>
        </w:rPr>
      </w:pPr>
      <w:r w:rsidRPr="00970CEC">
        <w:rPr>
          <w:bCs/>
          <w:lang w:val="en-US"/>
        </w:rPr>
        <w:t>Technologies regularly used by pupils and staff include:</w:t>
      </w:r>
    </w:p>
    <w:p w14:paraId="55F49496" w14:textId="77777777" w:rsidR="00DB6633" w:rsidRPr="00A0332C" w:rsidRDefault="00DB6633" w:rsidP="00DB6633">
      <w:pPr>
        <w:rPr>
          <w:b/>
          <w:bCs/>
          <w:szCs w:val="20"/>
          <w:lang w:val="en-US"/>
        </w:rPr>
      </w:pPr>
      <w:r w:rsidRPr="00A0332C">
        <w:rPr>
          <w:b/>
          <w:bCs/>
          <w:szCs w:val="20"/>
          <w:lang w:val="en-US"/>
        </w:rPr>
        <w:t>Staff:</w:t>
      </w:r>
    </w:p>
    <w:p w14:paraId="22F51A95" w14:textId="51FBBF4B" w:rsidR="00DB6633" w:rsidRPr="002569B1" w:rsidRDefault="00DB6633" w:rsidP="0000359E">
      <w:pPr>
        <w:pStyle w:val="ListParagraph"/>
        <w:numPr>
          <w:ilvl w:val="0"/>
          <w:numId w:val="12"/>
        </w:numPr>
        <w:rPr>
          <w:lang w:val="en-US"/>
        </w:rPr>
      </w:pPr>
      <w:r w:rsidRPr="002569B1">
        <w:rPr>
          <w:lang w:val="en-US"/>
        </w:rPr>
        <w:t>Staff laptops / iPads / desktops - staff devices can also be used at home in accordance with the staff AUP, particularly with regard to GDPR.</w:t>
      </w:r>
    </w:p>
    <w:p w14:paraId="300982AC" w14:textId="6CF6AF10" w:rsidR="00DB6633" w:rsidRPr="002569B1" w:rsidRDefault="001909B1" w:rsidP="0000359E">
      <w:pPr>
        <w:pStyle w:val="ListParagraph"/>
        <w:numPr>
          <w:ilvl w:val="0"/>
          <w:numId w:val="12"/>
        </w:numPr>
        <w:rPr>
          <w:lang w:val="en-US"/>
        </w:rPr>
      </w:pPr>
      <w:r>
        <w:rPr>
          <w:lang w:val="en-US"/>
        </w:rPr>
        <w:t>Staff have access to school files on Teams</w:t>
      </w:r>
      <w:r w:rsidR="000F4A1A">
        <w:rPr>
          <w:lang w:val="en-US"/>
        </w:rPr>
        <w:t xml:space="preserve"> and have varied levels of access to these according to need and their position in school. </w:t>
      </w:r>
      <w:r w:rsidR="00E855C1">
        <w:rPr>
          <w:lang w:val="en-US"/>
        </w:rPr>
        <w:t xml:space="preserve">Teams and outlook (emails) can be accessed outside the school building with the relevant </w:t>
      </w:r>
      <w:r w:rsidR="00F30AE3">
        <w:rPr>
          <w:lang w:val="en-US"/>
        </w:rPr>
        <w:t>security settings.</w:t>
      </w:r>
    </w:p>
    <w:p w14:paraId="77E6D154" w14:textId="77777777" w:rsidR="00DB6633" w:rsidRPr="002569B1" w:rsidRDefault="00DB6633" w:rsidP="0000359E">
      <w:pPr>
        <w:pStyle w:val="ListParagraph"/>
        <w:numPr>
          <w:ilvl w:val="0"/>
          <w:numId w:val="12"/>
        </w:numPr>
        <w:rPr>
          <w:lang w:val="en-US"/>
        </w:rPr>
      </w:pPr>
      <w:r w:rsidRPr="002569B1">
        <w:rPr>
          <w:lang w:val="en-US"/>
        </w:rPr>
        <w:t xml:space="preserve">Class cameras and other peripherals such as </w:t>
      </w:r>
      <w:proofErr w:type="spellStart"/>
      <w:r w:rsidRPr="002569B1">
        <w:rPr>
          <w:lang w:val="en-US"/>
        </w:rPr>
        <w:t>visualisers</w:t>
      </w:r>
      <w:proofErr w:type="spellEnd"/>
      <w:r w:rsidRPr="002569B1">
        <w:rPr>
          <w:lang w:val="en-US"/>
        </w:rPr>
        <w:t xml:space="preserve"> and Interactive Whiteboards</w:t>
      </w:r>
    </w:p>
    <w:p w14:paraId="6CF98357" w14:textId="77777777" w:rsidR="00DB6633" w:rsidRDefault="00DB6633" w:rsidP="0000359E">
      <w:pPr>
        <w:pStyle w:val="ListParagraph"/>
        <w:numPr>
          <w:ilvl w:val="0"/>
          <w:numId w:val="12"/>
        </w:numPr>
        <w:rPr>
          <w:lang w:val="en-US"/>
        </w:rPr>
      </w:pPr>
      <w:r w:rsidRPr="002569B1">
        <w:rPr>
          <w:lang w:val="en-US"/>
        </w:rPr>
        <w:t>Staff level internet access</w:t>
      </w:r>
    </w:p>
    <w:p w14:paraId="3BC12AEC" w14:textId="743439AD" w:rsidR="00BD6F24" w:rsidRPr="002569B1" w:rsidRDefault="00BD6F24" w:rsidP="0000359E">
      <w:pPr>
        <w:pStyle w:val="ListParagraph"/>
        <w:numPr>
          <w:ilvl w:val="0"/>
          <w:numId w:val="12"/>
        </w:numPr>
        <w:rPr>
          <w:lang w:val="en-US"/>
        </w:rPr>
      </w:pPr>
      <w:r>
        <w:rPr>
          <w:lang w:val="en-US"/>
        </w:rPr>
        <w:t>Zoom and Teams video calls</w:t>
      </w:r>
    </w:p>
    <w:p w14:paraId="3B309C50" w14:textId="723443B5" w:rsidR="00DB6633" w:rsidRPr="002569B1" w:rsidRDefault="00DB6633" w:rsidP="0000359E">
      <w:pPr>
        <w:pStyle w:val="ListParagraph"/>
        <w:numPr>
          <w:ilvl w:val="0"/>
          <w:numId w:val="12"/>
        </w:numPr>
        <w:rPr>
          <w:lang w:val="en-US"/>
        </w:rPr>
      </w:pPr>
      <w:r w:rsidRPr="002569B1">
        <w:rPr>
          <w:lang w:val="en-US"/>
        </w:rPr>
        <w:t>Social media platforms</w:t>
      </w:r>
      <w:r w:rsidR="000A0F4D">
        <w:rPr>
          <w:lang w:val="en-US"/>
        </w:rPr>
        <w:t>: Facebook / Instagram &amp; X (Twitter) (Please see Use of Professional Social Media Accounts policy</w:t>
      </w:r>
      <w:r w:rsidR="00E90CA3">
        <w:rPr>
          <w:lang w:val="en-US"/>
        </w:rPr>
        <w:t>)</w:t>
      </w:r>
    </w:p>
    <w:p w14:paraId="52E97EB4" w14:textId="77777777" w:rsidR="00DB6633" w:rsidRDefault="00DB6633" w:rsidP="00DB6633">
      <w:pPr>
        <w:rPr>
          <w:szCs w:val="20"/>
          <w:lang w:val="en-US"/>
        </w:rPr>
      </w:pPr>
    </w:p>
    <w:p w14:paraId="62AEB0D5" w14:textId="77777777" w:rsidR="00DB6633" w:rsidRDefault="00DB6633" w:rsidP="00DB6633">
      <w:pPr>
        <w:rPr>
          <w:szCs w:val="20"/>
          <w:lang w:val="en-US"/>
        </w:rPr>
      </w:pPr>
    </w:p>
    <w:p w14:paraId="22B52E13" w14:textId="77777777" w:rsidR="002569B1" w:rsidRDefault="002569B1" w:rsidP="00DB6633">
      <w:pPr>
        <w:rPr>
          <w:szCs w:val="20"/>
          <w:lang w:val="en-US"/>
        </w:rPr>
      </w:pPr>
    </w:p>
    <w:p w14:paraId="62C2B55E" w14:textId="77777777" w:rsidR="00DB6633" w:rsidRPr="00A0332C" w:rsidRDefault="00DB6633" w:rsidP="00DB6633">
      <w:pPr>
        <w:rPr>
          <w:b/>
          <w:bCs/>
          <w:szCs w:val="20"/>
          <w:lang w:val="en-US"/>
        </w:rPr>
      </w:pPr>
      <w:r w:rsidRPr="00A0332C">
        <w:rPr>
          <w:b/>
          <w:bCs/>
          <w:szCs w:val="20"/>
          <w:lang w:val="en-US"/>
        </w:rPr>
        <w:t>Pupils:</w:t>
      </w:r>
    </w:p>
    <w:p w14:paraId="62B4B6C1" w14:textId="75B8D814" w:rsidR="00DB6633" w:rsidRPr="002569B1" w:rsidRDefault="00DB6633" w:rsidP="0000359E">
      <w:pPr>
        <w:pStyle w:val="ListParagraph"/>
        <w:numPr>
          <w:ilvl w:val="0"/>
          <w:numId w:val="13"/>
        </w:numPr>
        <w:rPr>
          <w:b/>
        </w:rPr>
      </w:pPr>
      <w:r w:rsidRPr="002569B1">
        <w:rPr>
          <w:lang w:val="en-US"/>
        </w:rPr>
        <w:t>iPads / desktops including pupil level access to areas of the school network</w:t>
      </w:r>
    </w:p>
    <w:p w14:paraId="49D401A0" w14:textId="77777777" w:rsidR="00DB6633" w:rsidRPr="002569B1" w:rsidRDefault="00DB6633" w:rsidP="0000359E">
      <w:pPr>
        <w:pStyle w:val="ListParagraph"/>
        <w:numPr>
          <w:ilvl w:val="0"/>
          <w:numId w:val="13"/>
        </w:numPr>
        <w:rPr>
          <w:b/>
        </w:rPr>
      </w:pPr>
      <w:r w:rsidRPr="002569B1">
        <w:rPr>
          <w:lang w:val="en-US"/>
        </w:rPr>
        <w:t>Cameras and peripherals including programming resources</w:t>
      </w:r>
    </w:p>
    <w:p w14:paraId="28757828" w14:textId="6C063535" w:rsidR="00DB6633" w:rsidRPr="002569B1" w:rsidRDefault="00A030B8" w:rsidP="0000359E">
      <w:pPr>
        <w:pStyle w:val="ListParagraph"/>
        <w:numPr>
          <w:ilvl w:val="0"/>
          <w:numId w:val="13"/>
        </w:numPr>
        <w:rPr>
          <w:b/>
        </w:rPr>
      </w:pPr>
      <w:r>
        <w:rPr>
          <w:lang w:val="en-US"/>
        </w:rPr>
        <w:t>Possible access to school’s social media accounts with parents</w:t>
      </w:r>
    </w:p>
    <w:p w14:paraId="3D8F5FA9" w14:textId="77777777" w:rsidR="00DB6633" w:rsidRPr="00970CEC" w:rsidRDefault="00DB6633" w:rsidP="00DB6633">
      <w:r w:rsidRPr="00970CEC">
        <w:t>Where the school changes the use of existing technology or introduces new technologies which may pose risks to pupils’ safety, a risk assessment will be completed to show how the risk is being mitigated and reduced to an acceptable level.</w:t>
      </w:r>
    </w:p>
    <w:p w14:paraId="33F4ACD9" w14:textId="443C08C9" w:rsidR="00DB6633" w:rsidRDefault="00DB6633" w:rsidP="00B15A87">
      <w:pPr>
        <w:pStyle w:val="Heading1"/>
      </w:pPr>
      <w:bookmarkStart w:id="5" w:name="_Toc57632781"/>
      <w:bookmarkStart w:id="6" w:name="_Toc96435479"/>
      <w:r w:rsidRPr="00970CEC">
        <w:t>T</w:t>
      </w:r>
      <w:r w:rsidR="008D77B8">
        <w:t>h</w:t>
      </w:r>
      <w:r w:rsidRPr="00970CEC">
        <w:t xml:space="preserve">e </w:t>
      </w:r>
      <w:r w:rsidR="00B15A87">
        <w:t>O</w:t>
      </w:r>
      <w:r>
        <w:t xml:space="preserve">nline </w:t>
      </w:r>
      <w:r w:rsidR="00B15A87">
        <w:t>S</w:t>
      </w:r>
      <w:r>
        <w:t>afety</w:t>
      </w:r>
      <w:r w:rsidRPr="00970CEC">
        <w:t xml:space="preserve"> </w:t>
      </w:r>
      <w:r w:rsidR="00B15A87">
        <w:t>C</w:t>
      </w:r>
      <w:r w:rsidRPr="00970CEC">
        <w:t>urriculum</w:t>
      </w:r>
      <w:bookmarkEnd w:id="5"/>
      <w:bookmarkEnd w:id="6"/>
    </w:p>
    <w:p w14:paraId="424DCBDC" w14:textId="77777777" w:rsidR="00B15A87" w:rsidRPr="00B15A87" w:rsidRDefault="00B15A87" w:rsidP="00B15A87"/>
    <w:p w14:paraId="4C97C83D" w14:textId="4EA6E9A7" w:rsidR="00DB6633" w:rsidRPr="00970CEC" w:rsidRDefault="00DB6633" w:rsidP="00DB6633">
      <w:pPr>
        <w:rPr>
          <w:szCs w:val="20"/>
        </w:rPr>
      </w:pPr>
      <w:r w:rsidRPr="00970CEC">
        <w:rPr>
          <w:szCs w:val="20"/>
          <w:lang w:val="en-US"/>
        </w:rPr>
        <w:t xml:space="preserve">When using online technologies, it is essential that children understand how to behave in a safe and responsible manner </w:t>
      </w:r>
      <w:r w:rsidR="00B15A87" w:rsidRPr="00970CEC">
        <w:rPr>
          <w:szCs w:val="20"/>
          <w:lang w:val="en-US"/>
        </w:rPr>
        <w:t>and</w:t>
      </w:r>
      <w:r w:rsidRPr="00970CEC">
        <w:rPr>
          <w:szCs w:val="20"/>
          <w:lang w:val="en-US"/>
        </w:rPr>
        <w:t xml:space="preserve"> how to react when faced with inappropriate content or situations which make them feel uncomfortable. The need for a progressive, age appropriate </w:t>
      </w:r>
      <w:r>
        <w:rPr>
          <w:szCs w:val="20"/>
          <w:lang w:val="en-US"/>
        </w:rPr>
        <w:t>online safety</w:t>
      </w:r>
      <w:r w:rsidRPr="00970CEC">
        <w:rPr>
          <w:szCs w:val="20"/>
          <w:lang w:val="en-US"/>
        </w:rPr>
        <w:t xml:space="preserve"> curriculum is clearly documented in the </w:t>
      </w:r>
      <w:hyperlink r:id="rId16" w:history="1">
        <w:r w:rsidRPr="000146FE">
          <w:rPr>
            <w:rStyle w:val="Hyperlink"/>
            <w:szCs w:val="20"/>
            <w:lang w:val="en-US"/>
          </w:rPr>
          <w:t>National Curriculum for Computing (England)</w:t>
        </w:r>
      </w:hyperlink>
      <w:r w:rsidRPr="00970CEC">
        <w:rPr>
          <w:szCs w:val="20"/>
          <w:lang w:val="en-US"/>
        </w:rPr>
        <w:t xml:space="preserve"> </w:t>
      </w:r>
      <w:r>
        <w:rPr>
          <w:szCs w:val="20"/>
          <w:lang w:val="en-US"/>
        </w:rPr>
        <w:t xml:space="preserve">and the statutory </w:t>
      </w:r>
      <w:hyperlink r:id="rId17" w:history="1">
        <w:r w:rsidRPr="00A406EA">
          <w:rPr>
            <w:rStyle w:val="Hyperlink"/>
            <w:szCs w:val="20"/>
            <w:lang w:val="en-US"/>
          </w:rPr>
          <w:t>Relationship and Health Education</w:t>
        </w:r>
      </w:hyperlink>
      <w:r>
        <w:rPr>
          <w:szCs w:val="20"/>
          <w:lang w:val="en-US"/>
        </w:rPr>
        <w:t>.</w:t>
      </w:r>
    </w:p>
    <w:p w14:paraId="57BE338E" w14:textId="745E9AA2" w:rsidR="00C8617C" w:rsidRPr="00180615" w:rsidRDefault="00DB6633" w:rsidP="00A50EAE">
      <w:pPr>
        <w:rPr>
          <w:b/>
          <w:bCs/>
          <w:strike/>
          <w:color w:val="000000" w:themeColor="text1"/>
          <w:lang w:val="en-US"/>
        </w:rPr>
      </w:pPr>
      <w:r w:rsidRPr="00180615">
        <w:rPr>
          <w:b/>
          <w:bCs/>
          <w:szCs w:val="20"/>
          <w:lang w:val="en-US"/>
        </w:rPr>
        <w:t xml:space="preserve">At </w:t>
      </w:r>
      <w:r w:rsidR="00934A60" w:rsidRPr="00180615">
        <w:rPr>
          <w:b/>
          <w:bCs/>
          <w:szCs w:val="20"/>
          <w:lang w:val="en-US"/>
        </w:rPr>
        <w:t>Homerton Early Years Centre</w:t>
      </w:r>
      <w:r w:rsidR="00B15A87" w:rsidRPr="00180615">
        <w:rPr>
          <w:b/>
          <w:bCs/>
          <w:szCs w:val="20"/>
          <w:lang w:val="en-US"/>
        </w:rPr>
        <w:t xml:space="preserve"> </w:t>
      </w:r>
      <w:r w:rsidR="00C856EE" w:rsidRPr="00180615">
        <w:rPr>
          <w:b/>
          <w:bCs/>
          <w:color w:val="000000" w:themeColor="text1"/>
          <w:lang w:val="en-US"/>
        </w:rPr>
        <w:t>w</w:t>
      </w:r>
      <w:r w:rsidR="007B2B6D" w:rsidRPr="00180615">
        <w:rPr>
          <w:b/>
          <w:bCs/>
          <w:color w:val="000000" w:themeColor="text1"/>
          <w:lang w:val="en-US"/>
        </w:rPr>
        <w:t>e feel th</w:t>
      </w:r>
      <w:r w:rsidR="00DD3CB0" w:rsidRPr="00180615">
        <w:rPr>
          <w:b/>
          <w:bCs/>
          <w:color w:val="000000" w:themeColor="text1"/>
          <w:lang w:val="en-US"/>
        </w:rPr>
        <w:t xml:space="preserve">at as a basis for </w:t>
      </w:r>
      <w:r w:rsidR="00EF1E4C" w:rsidRPr="00180615">
        <w:rPr>
          <w:b/>
          <w:bCs/>
          <w:color w:val="000000" w:themeColor="text1"/>
          <w:lang w:val="en-US"/>
        </w:rPr>
        <w:t>child</w:t>
      </w:r>
      <w:r w:rsidR="00902913" w:rsidRPr="00180615">
        <w:rPr>
          <w:b/>
          <w:bCs/>
          <w:color w:val="000000" w:themeColor="text1"/>
          <w:lang w:val="en-US"/>
        </w:rPr>
        <w:t xml:space="preserve">ren’s </w:t>
      </w:r>
      <w:r w:rsidR="00DD3CB0" w:rsidRPr="00180615">
        <w:rPr>
          <w:b/>
          <w:bCs/>
          <w:color w:val="000000" w:themeColor="text1"/>
          <w:lang w:val="en-US"/>
        </w:rPr>
        <w:t xml:space="preserve">online safety education, </w:t>
      </w:r>
      <w:r w:rsidR="006D74B3" w:rsidRPr="00180615">
        <w:rPr>
          <w:b/>
          <w:bCs/>
          <w:color w:val="000000" w:themeColor="text1"/>
          <w:lang w:val="en-US"/>
        </w:rPr>
        <w:t xml:space="preserve">our role is to provide a safe environment where children’s interactions with </w:t>
      </w:r>
      <w:r w:rsidR="00FF7654" w:rsidRPr="00180615">
        <w:rPr>
          <w:b/>
          <w:bCs/>
          <w:color w:val="000000" w:themeColor="text1"/>
          <w:lang w:val="en-US"/>
        </w:rPr>
        <w:t xml:space="preserve">online services </w:t>
      </w:r>
      <w:r w:rsidR="00FF7654" w:rsidRPr="00180615">
        <w:rPr>
          <w:b/>
          <w:bCs/>
          <w:color w:val="000000" w:themeColor="text1"/>
          <w:lang w:val="en-US"/>
        </w:rPr>
        <w:lastRenderedPageBreak/>
        <w:t xml:space="preserve">and content </w:t>
      </w:r>
      <w:r w:rsidR="00410E76" w:rsidRPr="00180615">
        <w:rPr>
          <w:b/>
          <w:bCs/>
          <w:color w:val="000000" w:themeColor="text1"/>
          <w:lang w:val="en-US"/>
        </w:rPr>
        <w:t>are</w:t>
      </w:r>
      <w:r w:rsidR="00387D44" w:rsidRPr="00180615">
        <w:rPr>
          <w:b/>
          <w:bCs/>
          <w:color w:val="000000" w:themeColor="text1"/>
          <w:lang w:val="en-US"/>
        </w:rPr>
        <w:t xml:space="preserve"> </w:t>
      </w:r>
      <w:r w:rsidR="00500A34" w:rsidRPr="00180615">
        <w:rPr>
          <w:b/>
          <w:bCs/>
          <w:color w:val="000000" w:themeColor="text1"/>
          <w:lang w:val="en-US"/>
        </w:rPr>
        <w:t xml:space="preserve">limited and </w:t>
      </w:r>
      <w:r w:rsidR="00902913" w:rsidRPr="00180615">
        <w:rPr>
          <w:b/>
          <w:bCs/>
          <w:color w:val="000000" w:themeColor="text1"/>
          <w:lang w:val="en-US"/>
        </w:rPr>
        <w:t>supported</w:t>
      </w:r>
      <w:r w:rsidR="00387D44" w:rsidRPr="00180615">
        <w:rPr>
          <w:b/>
          <w:bCs/>
          <w:color w:val="000000" w:themeColor="text1"/>
          <w:lang w:val="en-US"/>
        </w:rPr>
        <w:t xml:space="preserve"> by staff.</w:t>
      </w:r>
      <w:r w:rsidR="007B2B6D" w:rsidRPr="00180615">
        <w:rPr>
          <w:b/>
          <w:bCs/>
          <w:color w:val="000000" w:themeColor="text1"/>
          <w:lang w:val="en-US"/>
        </w:rPr>
        <w:t xml:space="preserve"> </w:t>
      </w:r>
      <w:r w:rsidR="00387D44" w:rsidRPr="00180615">
        <w:rPr>
          <w:b/>
          <w:bCs/>
          <w:color w:val="000000" w:themeColor="text1"/>
          <w:lang w:val="en-US"/>
        </w:rPr>
        <w:t>Therefore, a</w:t>
      </w:r>
      <w:r w:rsidR="004C3E48" w:rsidRPr="00180615">
        <w:rPr>
          <w:b/>
          <w:bCs/>
          <w:color w:val="000000" w:themeColor="text1"/>
          <w:lang w:val="en-US"/>
        </w:rPr>
        <w:t xml:space="preserve">t </w:t>
      </w:r>
      <w:r w:rsidR="00DE5AAC" w:rsidRPr="00180615">
        <w:rPr>
          <w:b/>
          <w:bCs/>
          <w:color w:val="000000" w:themeColor="text1"/>
          <w:lang w:val="en-US"/>
        </w:rPr>
        <w:t>this stage of development access to online services is restricted to watching</w:t>
      </w:r>
      <w:r w:rsidR="00CF0A31" w:rsidRPr="00180615">
        <w:rPr>
          <w:b/>
          <w:bCs/>
          <w:color w:val="000000" w:themeColor="text1"/>
          <w:lang w:val="en-US"/>
        </w:rPr>
        <w:t xml:space="preserve"> content which has been pre-selected by staff or </w:t>
      </w:r>
      <w:r w:rsidR="00FB5E33" w:rsidRPr="00180615">
        <w:rPr>
          <w:b/>
          <w:bCs/>
          <w:color w:val="000000" w:themeColor="text1"/>
          <w:lang w:val="en-US"/>
        </w:rPr>
        <w:t>accessing</w:t>
      </w:r>
      <w:r w:rsidR="0078227D" w:rsidRPr="00180615">
        <w:rPr>
          <w:b/>
          <w:bCs/>
          <w:color w:val="000000" w:themeColor="text1"/>
          <w:lang w:val="en-US"/>
        </w:rPr>
        <w:t xml:space="preserve"> </w:t>
      </w:r>
      <w:r w:rsidR="008F6A18" w:rsidRPr="00180615">
        <w:rPr>
          <w:b/>
          <w:bCs/>
          <w:color w:val="000000" w:themeColor="text1"/>
          <w:lang w:val="en-US"/>
        </w:rPr>
        <w:t>age-appropriate curriculum related content</w:t>
      </w:r>
      <w:r w:rsidR="0078227D" w:rsidRPr="00180615">
        <w:rPr>
          <w:b/>
          <w:bCs/>
          <w:color w:val="000000" w:themeColor="text1"/>
          <w:lang w:val="en-US"/>
        </w:rPr>
        <w:t xml:space="preserve"> which staff have searched for on their behalf</w:t>
      </w:r>
      <w:r w:rsidR="008F6A18" w:rsidRPr="00180615">
        <w:rPr>
          <w:b/>
          <w:bCs/>
          <w:color w:val="000000" w:themeColor="text1"/>
          <w:lang w:val="en-US"/>
        </w:rPr>
        <w:t xml:space="preserve"> </w:t>
      </w:r>
      <w:proofErr w:type="gramStart"/>
      <w:r w:rsidR="008F6A18" w:rsidRPr="00180615">
        <w:rPr>
          <w:b/>
          <w:bCs/>
          <w:color w:val="000000" w:themeColor="text1"/>
          <w:lang w:val="en-US"/>
        </w:rPr>
        <w:t>e.g.</w:t>
      </w:r>
      <w:proofErr w:type="gramEnd"/>
      <w:r w:rsidR="008F6A18" w:rsidRPr="00180615">
        <w:rPr>
          <w:b/>
          <w:bCs/>
          <w:color w:val="000000" w:themeColor="text1"/>
          <w:lang w:val="en-US"/>
        </w:rPr>
        <w:t xml:space="preserve"> </w:t>
      </w:r>
      <w:r w:rsidR="00126991" w:rsidRPr="00180615">
        <w:rPr>
          <w:b/>
          <w:bCs/>
          <w:color w:val="000000" w:themeColor="text1"/>
          <w:lang w:val="en-US"/>
        </w:rPr>
        <w:t>find</w:t>
      </w:r>
      <w:r w:rsidR="006A329B" w:rsidRPr="00180615">
        <w:rPr>
          <w:b/>
          <w:bCs/>
          <w:color w:val="000000" w:themeColor="text1"/>
          <w:lang w:val="en-US"/>
        </w:rPr>
        <w:t xml:space="preserve">ing pictures of leopards and cheetahs online to compare their markings, finding </w:t>
      </w:r>
      <w:proofErr w:type="spellStart"/>
      <w:r w:rsidR="00C96683" w:rsidRPr="00180615">
        <w:rPr>
          <w:b/>
          <w:bCs/>
          <w:color w:val="000000" w:themeColor="text1"/>
          <w:lang w:val="en-US"/>
        </w:rPr>
        <w:t>favourite</w:t>
      </w:r>
      <w:proofErr w:type="spellEnd"/>
      <w:r w:rsidR="00C96683" w:rsidRPr="00180615">
        <w:rPr>
          <w:b/>
          <w:bCs/>
          <w:color w:val="000000" w:themeColor="text1"/>
          <w:lang w:val="en-US"/>
        </w:rPr>
        <w:t xml:space="preserve"> songs on </w:t>
      </w:r>
      <w:proofErr w:type="spellStart"/>
      <w:r w:rsidR="00C96683" w:rsidRPr="00180615">
        <w:rPr>
          <w:b/>
          <w:bCs/>
          <w:color w:val="000000" w:themeColor="text1"/>
          <w:lang w:val="en-US"/>
        </w:rPr>
        <w:t>youtube</w:t>
      </w:r>
      <w:proofErr w:type="spellEnd"/>
      <w:r w:rsidR="00C96683" w:rsidRPr="00180615">
        <w:rPr>
          <w:b/>
          <w:bCs/>
          <w:color w:val="000000" w:themeColor="text1"/>
          <w:lang w:val="en-US"/>
        </w:rPr>
        <w:t xml:space="preserve"> or Amazon m</w:t>
      </w:r>
      <w:r w:rsidR="005510D8" w:rsidRPr="00180615">
        <w:rPr>
          <w:b/>
          <w:bCs/>
          <w:color w:val="000000" w:themeColor="text1"/>
          <w:lang w:val="en-US"/>
        </w:rPr>
        <w:t>usic to dance to.</w:t>
      </w:r>
      <w:r w:rsidR="00813A1D" w:rsidRPr="00180615">
        <w:rPr>
          <w:b/>
          <w:bCs/>
          <w:color w:val="000000" w:themeColor="text1"/>
          <w:lang w:val="en-US"/>
        </w:rPr>
        <w:t xml:space="preserve"> </w:t>
      </w:r>
      <w:r w:rsidR="00C20328" w:rsidRPr="00180615">
        <w:rPr>
          <w:b/>
          <w:bCs/>
          <w:color w:val="000000" w:themeColor="text1"/>
          <w:lang w:val="en-US"/>
        </w:rPr>
        <w:t xml:space="preserve">There is no access to </w:t>
      </w:r>
      <w:r w:rsidR="00B033C8">
        <w:rPr>
          <w:b/>
          <w:bCs/>
          <w:color w:val="000000" w:themeColor="text1"/>
          <w:lang w:val="en-US"/>
        </w:rPr>
        <w:t>WiFi</w:t>
      </w:r>
      <w:r w:rsidR="00C20328" w:rsidRPr="00180615">
        <w:rPr>
          <w:b/>
          <w:bCs/>
          <w:color w:val="000000" w:themeColor="text1"/>
          <w:lang w:val="en-US"/>
        </w:rPr>
        <w:t xml:space="preserve"> </w:t>
      </w:r>
      <w:r w:rsidR="00091F86" w:rsidRPr="00180615">
        <w:rPr>
          <w:b/>
          <w:bCs/>
          <w:color w:val="000000" w:themeColor="text1"/>
          <w:lang w:val="en-US"/>
        </w:rPr>
        <w:t>on the</w:t>
      </w:r>
      <w:r w:rsidR="0043067F" w:rsidRPr="00180615">
        <w:rPr>
          <w:b/>
          <w:bCs/>
          <w:color w:val="000000" w:themeColor="text1"/>
          <w:lang w:val="en-US"/>
        </w:rPr>
        <w:t xml:space="preserve"> iPads or computers</w:t>
      </w:r>
      <w:r w:rsidR="00091F86" w:rsidRPr="00180615">
        <w:rPr>
          <w:b/>
          <w:bCs/>
          <w:color w:val="000000" w:themeColor="text1"/>
          <w:lang w:val="en-US"/>
        </w:rPr>
        <w:t xml:space="preserve"> which children use</w:t>
      </w:r>
      <w:r w:rsidR="0043067F" w:rsidRPr="00180615">
        <w:rPr>
          <w:b/>
          <w:bCs/>
          <w:color w:val="000000" w:themeColor="text1"/>
          <w:lang w:val="en-US"/>
        </w:rPr>
        <w:t xml:space="preserve"> independently</w:t>
      </w:r>
      <w:r w:rsidR="00C20328" w:rsidRPr="00180615">
        <w:rPr>
          <w:b/>
          <w:bCs/>
          <w:color w:val="000000" w:themeColor="text1"/>
          <w:lang w:val="en-US"/>
        </w:rPr>
        <w:t xml:space="preserve"> </w:t>
      </w:r>
      <w:r w:rsidR="00091F86" w:rsidRPr="00180615">
        <w:rPr>
          <w:b/>
          <w:bCs/>
          <w:color w:val="000000" w:themeColor="text1"/>
          <w:lang w:val="en-US"/>
        </w:rPr>
        <w:t>in the Centre.</w:t>
      </w:r>
    </w:p>
    <w:p w14:paraId="4B5AC3FB" w14:textId="77777777" w:rsidR="00DB6633" w:rsidRPr="006F2C54" w:rsidRDefault="00DB6633" w:rsidP="00E511ED">
      <w:pPr>
        <w:pStyle w:val="Heading1"/>
      </w:pPr>
      <w:bookmarkStart w:id="7" w:name="_Toc57632782"/>
      <w:bookmarkStart w:id="8" w:name="_Toc96435480"/>
      <w:r w:rsidRPr="00970CEC">
        <w:t>Continued Professional Development</w:t>
      </w:r>
      <w:bookmarkEnd w:id="7"/>
      <w:bookmarkEnd w:id="8"/>
    </w:p>
    <w:p w14:paraId="4D2018BF" w14:textId="77777777" w:rsidR="00E511ED" w:rsidRDefault="00E511ED" w:rsidP="00DB6633">
      <w:pPr>
        <w:rPr>
          <w:color w:val="5B9BD5" w:themeColor="accent5"/>
        </w:rPr>
      </w:pPr>
    </w:p>
    <w:p w14:paraId="741D3EA9" w14:textId="00E1DDD1" w:rsidR="00DB6633" w:rsidRPr="00F83C0F" w:rsidRDefault="00DB6633" w:rsidP="00DB6633">
      <w:pPr>
        <w:rPr>
          <w:color w:val="000000" w:themeColor="text1"/>
        </w:rPr>
      </w:pPr>
      <w:r w:rsidRPr="00F83C0F">
        <w:rPr>
          <w:color w:val="000000" w:themeColor="text1"/>
        </w:rPr>
        <w:t>Staff at</w:t>
      </w:r>
      <w:r w:rsidR="00766DAC" w:rsidRPr="00F83C0F">
        <w:rPr>
          <w:color w:val="000000" w:themeColor="text1"/>
        </w:rPr>
        <w:t xml:space="preserve"> Homerton Early Years Centre</w:t>
      </w:r>
      <w:r w:rsidRPr="00F83C0F">
        <w:rPr>
          <w:color w:val="000000" w:themeColor="text1"/>
        </w:rPr>
        <w:t xml:space="preserve"> receive up-to-date information and training on online safety in the form of staff meetings and updates from the school’s online safety and Designated Safeguarding Leads, as well as training from external providers where appropriate.</w:t>
      </w:r>
    </w:p>
    <w:p w14:paraId="20F9C85E" w14:textId="77777777" w:rsidR="00DB6633" w:rsidRPr="00F83C0F" w:rsidRDefault="00DB6633" w:rsidP="00DB6633">
      <w:pPr>
        <w:rPr>
          <w:color w:val="000000" w:themeColor="text1"/>
        </w:rPr>
      </w:pPr>
      <w:r w:rsidRPr="00F83C0F">
        <w:rPr>
          <w:color w:val="000000" w:themeColor="text1"/>
        </w:rPr>
        <w:t>Nominated members of staff receive more in-depth online safety training to support them in keeping up to date and reviewing the school’s approach, policies and practice.</w:t>
      </w:r>
    </w:p>
    <w:p w14:paraId="29887213" w14:textId="77777777" w:rsidR="00DB6633" w:rsidRPr="00F83C0F" w:rsidRDefault="00DB6633" w:rsidP="00DB6633">
      <w:pPr>
        <w:rPr>
          <w:color w:val="000000" w:themeColor="text1"/>
        </w:rPr>
      </w:pPr>
      <w:r w:rsidRPr="00F83C0F">
        <w:rPr>
          <w:color w:val="000000" w:themeColor="text1"/>
        </w:rPr>
        <w:t>New staff receive information on the school’s acceptable use policy as part of their induction, including advice on Protecting their Professional Reputation Online.</w:t>
      </w:r>
    </w:p>
    <w:p w14:paraId="728D1805" w14:textId="70EA2017" w:rsidR="00DB6633" w:rsidRPr="00F83C0F" w:rsidRDefault="00DB6633" w:rsidP="00DB6633">
      <w:pPr>
        <w:rPr>
          <w:color w:val="000000" w:themeColor="text1"/>
        </w:rPr>
      </w:pPr>
      <w:r w:rsidRPr="00F83C0F">
        <w:rPr>
          <w:color w:val="000000" w:themeColor="text1"/>
        </w:rPr>
        <w:t>All staff have been made aware of individual responsibilities relating to the safeguarding of children within the context of online safety and know what to do in the event of misuse of technology by any member of the school community.</w:t>
      </w:r>
    </w:p>
    <w:p w14:paraId="60DDFAE1" w14:textId="77777777" w:rsidR="008D77B8" w:rsidRPr="00E511ED" w:rsidRDefault="008D77B8" w:rsidP="00DB6633">
      <w:pPr>
        <w:rPr>
          <w:color w:val="92D050"/>
        </w:rPr>
      </w:pPr>
    </w:p>
    <w:p w14:paraId="79465503" w14:textId="505D5104" w:rsidR="00DB6633" w:rsidRDefault="008D77B8" w:rsidP="00E511ED">
      <w:pPr>
        <w:pStyle w:val="Heading1"/>
      </w:pPr>
      <w:bookmarkStart w:id="9" w:name="_Toc57632783"/>
      <w:bookmarkStart w:id="10" w:name="_Toc96435481"/>
      <w:r>
        <w:t>M</w:t>
      </w:r>
      <w:r w:rsidR="00DB6633">
        <w:t>obile phones and use of 3G and 4G data in school</w:t>
      </w:r>
      <w:bookmarkEnd w:id="9"/>
      <w:bookmarkEnd w:id="10"/>
    </w:p>
    <w:p w14:paraId="1EA79E0E" w14:textId="77777777" w:rsidR="00E511ED" w:rsidRPr="00E511ED" w:rsidRDefault="00E511ED" w:rsidP="00E511ED"/>
    <w:p w14:paraId="1A385E69" w14:textId="5EE39C52" w:rsidR="00DB6633" w:rsidRPr="00F83C0F" w:rsidRDefault="00DB6633" w:rsidP="00DB6633">
      <w:pPr>
        <w:rPr>
          <w:color w:val="000000" w:themeColor="text1"/>
        </w:rPr>
      </w:pPr>
      <w:r w:rsidRPr="00F83C0F">
        <w:rPr>
          <w:color w:val="000000" w:themeColor="text1"/>
        </w:rPr>
        <w:t>Keeping Children Safe in Education (September 202</w:t>
      </w:r>
      <w:r w:rsidR="00A81EE0" w:rsidRPr="00F83C0F">
        <w:rPr>
          <w:color w:val="000000" w:themeColor="text1"/>
        </w:rPr>
        <w:t>4</w:t>
      </w:r>
      <w:r w:rsidRPr="00F83C0F">
        <w:rPr>
          <w:color w:val="000000" w:themeColor="text1"/>
        </w:rPr>
        <w:t xml:space="preserve">) highlights the need for schools to have a clear policy statement on, and </w:t>
      </w:r>
      <w:r w:rsidRPr="00F83C0F">
        <w:rPr>
          <w:iCs/>
          <w:color w:val="000000" w:themeColor="text1"/>
        </w:rPr>
        <w:t>carefully consider</w:t>
      </w:r>
      <w:r w:rsidRPr="00F83C0F">
        <w:rPr>
          <w:i/>
          <w:iCs/>
          <w:color w:val="000000" w:themeColor="text1"/>
        </w:rPr>
        <w:t xml:space="preserve"> ‘how access to 3G and 4G data is managed on their premises</w:t>
      </w:r>
      <w:r w:rsidRPr="00F83C0F">
        <w:rPr>
          <w:color w:val="000000" w:themeColor="text1"/>
        </w:rPr>
        <w:t>’, and also how they manage the increasing risk of ‘</w:t>
      </w:r>
      <w:r w:rsidRPr="00F83C0F">
        <w:rPr>
          <w:i/>
          <w:iCs/>
          <w:color w:val="000000" w:themeColor="text1"/>
        </w:rPr>
        <w:t>peer on peer abuse</w:t>
      </w:r>
      <w:r w:rsidRPr="00F83C0F">
        <w:rPr>
          <w:color w:val="000000" w:themeColor="text1"/>
        </w:rPr>
        <w:t>’. </w:t>
      </w:r>
    </w:p>
    <w:p w14:paraId="75512E22" w14:textId="32C814F3" w:rsidR="00D74359" w:rsidRPr="00D74359" w:rsidRDefault="00D74359" w:rsidP="00DB6633">
      <w:pPr>
        <w:rPr>
          <w:b/>
          <w:bCs/>
        </w:rPr>
      </w:pPr>
      <w:r>
        <w:rPr>
          <w:b/>
          <w:bCs/>
        </w:rPr>
        <w:t>At Homerton mobile phones are only to be used in areas where there are no children present – please refer to Acceptable use of ICT policy. In exceptional circumstances the Head</w:t>
      </w:r>
      <w:r w:rsidR="000F6360">
        <w:rPr>
          <w:b/>
          <w:bCs/>
        </w:rPr>
        <w:t xml:space="preserve"> and the senior teacher in charge of IT</w:t>
      </w:r>
      <w:r>
        <w:rPr>
          <w:b/>
          <w:bCs/>
        </w:rPr>
        <w:t xml:space="preserve"> may use mobile phone</w:t>
      </w:r>
      <w:r w:rsidR="001A590D">
        <w:rPr>
          <w:b/>
          <w:bCs/>
        </w:rPr>
        <w:t>s</w:t>
      </w:r>
      <w:r>
        <w:rPr>
          <w:b/>
          <w:bCs/>
        </w:rPr>
        <w:t xml:space="preserve"> when taking photos for the weekly bulletin</w:t>
      </w:r>
      <w:r w:rsidR="00093632">
        <w:rPr>
          <w:b/>
          <w:bCs/>
        </w:rPr>
        <w:t xml:space="preserve"> or for posting on social media accounts. </w:t>
      </w:r>
      <w:r w:rsidR="001A590D">
        <w:rPr>
          <w:b/>
          <w:bCs/>
        </w:rPr>
        <w:t>I</w:t>
      </w:r>
      <w:r w:rsidR="002B7D90">
        <w:rPr>
          <w:b/>
          <w:bCs/>
        </w:rPr>
        <w:t xml:space="preserve">f this is necessary then </w:t>
      </w:r>
      <w:r>
        <w:rPr>
          <w:b/>
          <w:bCs/>
        </w:rPr>
        <w:t xml:space="preserve">these will be </w:t>
      </w:r>
      <w:r w:rsidR="002B7D90">
        <w:rPr>
          <w:b/>
          <w:bCs/>
        </w:rPr>
        <w:t xml:space="preserve">deleted from </w:t>
      </w:r>
      <w:r w:rsidR="001A590D">
        <w:rPr>
          <w:b/>
          <w:bCs/>
        </w:rPr>
        <w:t xml:space="preserve">the </w:t>
      </w:r>
      <w:r w:rsidR="002B7D90">
        <w:rPr>
          <w:b/>
          <w:bCs/>
        </w:rPr>
        <w:t>phone</w:t>
      </w:r>
      <w:r w:rsidR="001A590D">
        <w:rPr>
          <w:b/>
          <w:bCs/>
        </w:rPr>
        <w:t xml:space="preserve"> immediately after they </w:t>
      </w:r>
      <w:r w:rsidR="00015E4D">
        <w:rPr>
          <w:b/>
          <w:bCs/>
        </w:rPr>
        <w:t xml:space="preserve">have been included in the bulletin / </w:t>
      </w:r>
      <w:r w:rsidR="002822C0">
        <w:rPr>
          <w:b/>
          <w:bCs/>
        </w:rPr>
        <w:t>posted.</w:t>
      </w:r>
    </w:p>
    <w:p w14:paraId="0466B1BF" w14:textId="77777777" w:rsidR="00DB6633" w:rsidRDefault="00DB6633" w:rsidP="00DB6633">
      <w:pPr>
        <w:rPr>
          <w:color w:val="FF0000"/>
        </w:rPr>
      </w:pPr>
    </w:p>
    <w:p w14:paraId="72BD985E" w14:textId="77777777" w:rsidR="00DB6633" w:rsidRDefault="00DB6633" w:rsidP="00E511ED">
      <w:pPr>
        <w:pStyle w:val="Heading1"/>
      </w:pPr>
      <w:bookmarkStart w:id="11" w:name="_Toc57632784"/>
      <w:bookmarkStart w:id="12" w:name="_Toc96435482"/>
      <w:r w:rsidRPr="00970CEC">
        <w:t xml:space="preserve">Monitoring, and </w:t>
      </w:r>
      <w:r>
        <w:t>averting</w:t>
      </w:r>
      <w:r w:rsidRPr="00970CEC">
        <w:t xml:space="preserve"> </w:t>
      </w:r>
      <w:r>
        <w:t>online safety</w:t>
      </w:r>
      <w:r w:rsidRPr="00970CEC">
        <w:t xml:space="preserve"> incidents</w:t>
      </w:r>
      <w:bookmarkEnd w:id="11"/>
      <w:bookmarkEnd w:id="12"/>
    </w:p>
    <w:p w14:paraId="2C365C9A" w14:textId="77777777" w:rsidR="00A75D10" w:rsidRPr="00A75D10" w:rsidRDefault="00A75D10" w:rsidP="00A75D10"/>
    <w:p w14:paraId="6E8B3FE3" w14:textId="77777777" w:rsidR="00DB6633" w:rsidRPr="00970CEC" w:rsidRDefault="00DB6633" w:rsidP="00DB6633">
      <w:r w:rsidRPr="00970CEC">
        <w:lastRenderedPageBreak/>
        <w:t xml:space="preserve">The school keeps children safe when using online technologies through a combination of </w:t>
      </w:r>
      <w:r>
        <w:t>online safety</w:t>
      </w:r>
      <w:r w:rsidRPr="00970CEC">
        <w:t xml:space="preserve"> education, filtering and monitoring children’s online activity and reporting incidents, including following </w:t>
      </w:r>
      <w:r>
        <w:t>Safeguarding</w:t>
      </w:r>
      <w:r w:rsidRPr="00970CEC">
        <w:t xml:space="preserve"> procedures where appropriate.</w:t>
      </w:r>
    </w:p>
    <w:p w14:paraId="6F1EDD79" w14:textId="79EC7C35" w:rsidR="00DB6633" w:rsidRPr="00DE7780" w:rsidRDefault="00DB6633" w:rsidP="00DB6633">
      <w:pPr>
        <w:spacing w:line="252" w:lineRule="auto"/>
        <w:rPr>
          <w:szCs w:val="20"/>
        </w:rPr>
      </w:pPr>
      <w:r w:rsidRPr="00DE7780">
        <w:rPr>
          <w:szCs w:val="20"/>
        </w:rPr>
        <w:t xml:space="preserve">The school’s technology infrastructure is designed to minimise the risks associated with adult and pupil use of technology. This is </w:t>
      </w:r>
      <w:r w:rsidR="00C0190B">
        <w:rPr>
          <w:szCs w:val="20"/>
        </w:rPr>
        <w:t xml:space="preserve">currently </w:t>
      </w:r>
      <w:r w:rsidRPr="00DE7780">
        <w:rPr>
          <w:szCs w:val="20"/>
        </w:rPr>
        <w:t xml:space="preserve">provided and maintained </w:t>
      </w:r>
      <w:r w:rsidR="00D468CC">
        <w:rPr>
          <w:szCs w:val="20"/>
        </w:rPr>
        <w:t xml:space="preserve">by </w:t>
      </w:r>
      <w:proofErr w:type="spellStart"/>
      <w:r w:rsidR="00D468CC">
        <w:rPr>
          <w:szCs w:val="20"/>
        </w:rPr>
        <w:t>Eastnet</w:t>
      </w:r>
      <w:proofErr w:type="spellEnd"/>
      <w:r w:rsidR="00D468CC">
        <w:rPr>
          <w:szCs w:val="20"/>
        </w:rPr>
        <w:t xml:space="preserve"> and Jisc</w:t>
      </w:r>
      <w:r w:rsidR="001E5881">
        <w:rPr>
          <w:szCs w:val="20"/>
        </w:rPr>
        <w:t>.</w:t>
      </w:r>
      <w:r w:rsidRPr="00DE7780">
        <w:rPr>
          <w:szCs w:val="20"/>
        </w:rPr>
        <w:t xml:space="preserve"> Safeguards built into the school’s infrastructure include:</w:t>
      </w:r>
    </w:p>
    <w:p w14:paraId="0E236E76" w14:textId="77777777" w:rsidR="00DB6633" w:rsidRPr="00C0190B" w:rsidRDefault="00DB6633" w:rsidP="0000359E">
      <w:pPr>
        <w:pStyle w:val="ListParagraph"/>
        <w:numPr>
          <w:ilvl w:val="0"/>
          <w:numId w:val="15"/>
        </w:numPr>
      </w:pPr>
      <w:r w:rsidRPr="00C0190B">
        <w:rPr>
          <w:lang w:val="en-US"/>
        </w:rPr>
        <w:t xml:space="preserve">Secure, private EastNet internet connection to each school with a direct link to the National Education Network.  </w:t>
      </w:r>
    </w:p>
    <w:p w14:paraId="00514FF5" w14:textId="77777777" w:rsidR="00DB6633" w:rsidRPr="00C0190B" w:rsidRDefault="00DB6633" w:rsidP="0000359E">
      <w:pPr>
        <w:pStyle w:val="ListParagraph"/>
        <w:numPr>
          <w:ilvl w:val="0"/>
          <w:numId w:val="15"/>
        </w:numPr>
      </w:pPr>
      <w:r w:rsidRPr="00C0190B">
        <w:rPr>
          <w:lang w:val="en-US"/>
        </w:rPr>
        <w:t>Managed firewalling running Unified threat management (UTM) that provides restrictions on download of software, apps and file types from known compromised sites.</w:t>
      </w:r>
    </w:p>
    <w:p w14:paraId="4A750820" w14:textId="77777777" w:rsidR="00DB6633" w:rsidRPr="00C0190B" w:rsidRDefault="00DB6633" w:rsidP="0000359E">
      <w:pPr>
        <w:pStyle w:val="ListParagraph"/>
        <w:numPr>
          <w:ilvl w:val="0"/>
          <w:numId w:val="15"/>
        </w:numPr>
      </w:pPr>
      <w:r w:rsidRPr="00C0190B">
        <w:rPr>
          <w:lang w:val="en-US"/>
        </w:rPr>
        <w:t xml:space="preserve">Foundation DDoS mitigation service, security analysts carefully monitor the patterns of traffic across the network. </w:t>
      </w:r>
    </w:p>
    <w:p w14:paraId="06C58E38" w14:textId="77777777" w:rsidR="00DB6633" w:rsidRPr="00C0190B" w:rsidRDefault="00DB6633" w:rsidP="0000359E">
      <w:pPr>
        <w:pStyle w:val="ListParagraph"/>
        <w:numPr>
          <w:ilvl w:val="0"/>
          <w:numId w:val="15"/>
        </w:numPr>
      </w:pPr>
      <w:r w:rsidRPr="00C0190B">
        <w:rPr>
          <w:lang w:val="en-US"/>
        </w:rPr>
        <w:t>Enhanced web filtering provided to all EastNet sites as standard.</w:t>
      </w:r>
    </w:p>
    <w:p w14:paraId="63EDACFE" w14:textId="77777777" w:rsidR="00DB6633" w:rsidRPr="00C0190B" w:rsidRDefault="00DB6633" w:rsidP="0000359E">
      <w:pPr>
        <w:pStyle w:val="ListParagraph"/>
        <w:numPr>
          <w:ilvl w:val="0"/>
          <w:numId w:val="15"/>
        </w:numPr>
      </w:pPr>
      <w:r w:rsidRPr="00C0190B">
        <w:rPr>
          <w:lang w:val="en-US"/>
        </w:rPr>
        <w:t xml:space="preserve">Optional SSL decryption available on web traffic to allow for greater visibility of sites being accessed and requested.  </w:t>
      </w:r>
    </w:p>
    <w:p w14:paraId="30128463" w14:textId="77777777" w:rsidR="00DB6633" w:rsidRPr="00C0190B" w:rsidRDefault="00DB6633" w:rsidP="0000359E">
      <w:pPr>
        <w:pStyle w:val="ListParagraph"/>
        <w:numPr>
          <w:ilvl w:val="0"/>
          <w:numId w:val="15"/>
        </w:numPr>
      </w:pPr>
      <w:r w:rsidRPr="00C0190B">
        <w:rPr>
          <w:lang w:val="en-US"/>
        </w:rPr>
        <w:t xml:space="preserve">Antivirus package provided as part of EastNet Connection. </w:t>
      </w:r>
    </w:p>
    <w:p w14:paraId="516D83F5" w14:textId="77777777" w:rsidR="00DB6633" w:rsidRPr="00370DE8" w:rsidRDefault="00DB6633" w:rsidP="00DB6633">
      <w:pPr>
        <w:spacing w:line="252" w:lineRule="auto"/>
        <w:ind w:left="360"/>
        <w:rPr>
          <w:rFonts w:eastAsia="Times New Roman"/>
          <w:szCs w:val="20"/>
        </w:rPr>
      </w:pPr>
    </w:p>
    <w:p w14:paraId="6779600D" w14:textId="65E7E0F5" w:rsidR="00DB6633" w:rsidRPr="00891FC1" w:rsidRDefault="00DB6633" w:rsidP="005E2307">
      <w:pPr>
        <w:rPr>
          <w:b/>
          <w:bCs/>
          <w:color w:val="92D050"/>
        </w:rPr>
      </w:pPr>
      <w:r w:rsidRPr="00891FC1">
        <w:rPr>
          <w:b/>
          <w:bCs/>
        </w:rPr>
        <w:t>Staff also monitor pupils’ use of technology an</w:t>
      </w:r>
      <w:r w:rsidR="000F4656" w:rsidRPr="00891FC1">
        <w:rPr>
          <w:b/>
          <w:bCs/>
        </w:rPr>
        <w:t>d</w:t>
      </w:r>
      <w:r w:rsidRPr="00891FC1">
        <w:rPr>
          <w:b/>
          <w:bCs/>
        </w:rPr>
        <w:t xml:space="preserve"> </w:t>
      </w:r>
      <w:r w:rsidR="00BD19F8" w:rsidRPr="00891FC1">
        <w:rPr>
          <w:b/>
          <w:bCs/>
        </w:rPr>
        <w:t>en</w:t>
      </w:r>
      <w:r w:rsidR="005E2307" w:rsidRPr="00891FC1">
        <w:rPr>
          <w:b/>
          <w:bCs/>
        </w:rPr>
        <w:t xml:space="preserve">sure that </w:t>
      </w:r>
      <w:r w:rsidR="000F4656" w:rsidRPr="00891FC1">
        <w:rPr>
          <w:b/>
          <w:bCs/>
        </w:rPr>
        <w:t xml:space="preserve">any </w:t>
      </w:r>
      <w:r w:rsidRPr="00891FC1">
        <w:rPr>
          <w:b/>
          <w:bCs/>
        </w:rPr>
        <w:t>activity online</w:t>
      </w:r>
      <w:r w:rsidR="005E2307" w:rsidRPr="00891FC1">
        <w:rPr>
          <w:b/>
          <w:bCs/>
        </w:rPr>
        <w:t xml:space="preserve"> is </w:t>
      </w:r>
      <w:r w:rsidR="000F4656" w:rsidRPr="00891FC1">
        <w:rPr>
          <w:b/>
          <w:bCs/>
        </w:rPr>
        <w:t>prevented</w:t>
      </w:r>
      <w:r w:rsidR="005E2307" w:rsidRPr="00891FC1">
        <w:rPr>
          <w:b/>
          <w:bCs/>
        </w:rPr>
        <w:t xml:space="preserve"> by </w:t>
      </w:r>
      <w:r w:rsidR="00176DAB" w:rsidRPr="00891FC1">
        <w:rPr>
          <w:b/>
          <w:bCs/>
        </w:rPr>
        <w:t>having the WiFi switched off on iPads</w:t>
      </w:r>
      <w:r w:rsidR="005A5E6A" w:rsidRPr="00891FC1">
        <w:rPr>
          <w:b/>
          <w:bCs/>
        </w:rPr>
        <w:t xml:space="preserve">. </w:t>
      </w:r>
      <w:r w:rsidR="008817C9" w:rsidRPr="00891FC1">
        <w:rPr>
          <w:b/>
          <w:bCs/>
        </w:rPr>
        <w:t>The log</w:t>
      </w:r>
      <w:r w:rsidR="00AE3A4A" w:rsidRPr="00891FC1">
        <w:rPr>
          <w:b/>
          <w:bCs/>
        </w:rPr>
        <w:t xml:space="preserve">in Pupil / Pupil </w:t>
      </w:r>
      <w:r w:rsidR="00891FC1" w:rsidRPr="00891FC1">
        <w:rPr>
          <w:b/>
          <w:bCs/>
        </w:rPr>
        <w:t xml:space="preserve">also </w:t>
      </w:r>
      <w:r w:rsidR="00AE3A4A" w:rsidRPr="00891FC1">
        <w:rPr>
          <w:b/>
          <w:bCs/>
        </w:rPr>
        <w:t>allows children to access desktop computers with</w:t>
      </w:r>
      <w:r w:rsidR="003D3F53" w:rsidRPr="00891FC1">
        <w:rPr>
          <w:b/>
          <w:bCs/>
        </w:rPr>
        <w:t>out access to the internet.</w:t>
      </w:r>
    </w:p>
    <w:p w14:paraId="7A258B62" w14:textId="250FD114" w:rsidR="00DB6633" w:rsidRPr="00F83C0F" w:rsidRDefault="00DB6633" w:rsidP="00DB6633">
      <w:pPr>
        <w:rPr>
          <w:color w:val="000000" w:themeColor="text1"/>
        </w:rPr>
      </w:pPr>
      <w:r w:rsidRPr="00F83C0F">
        <w:rPr>
          <w:color w:val="000000" w:themeColor="text1"/>
        </w:rPr>
        <w:t>Staff use of the school</w:t>
      </w:r>
      <w:r w:rsidR="00FC434A" w:rsidRPr="00F83C0F">
        <w:rPr>
          <w:color w:val="000000" w:themeColor="text1"/>
        </w:rPr>
        <w:t>’s</w:t>
      </w:r>
      <w:r w:rsidRPr="00F83C0F">
        <w:rPr>
          <w:color w:val="000000" w:themeColor="text1"/>
        </w:rPr>
        <w:t xml:space="preserve"> internet can also be monitored and investigated where needed</w:t>
      </w:r>
      <w:r w:rsidR="001E5881" w:rsidRPr="00F83C0F">
        <w:rPr>
          <w:color w:val="000000" w:themeColor="text1"/>
        </w:rPr>
        <w:t>.</w:t>
      </w:r>
    </w:p>
    <w:p w14:paraId="17B842BD" w14:textId="77777777" w:rsidR="00286824" w:rsidRDefault="00DB6633" w:rsidP="00286824">
      <w:pPr>
        <w:rPr>
          <w:color w:val="92D050"/>
          <w:szCs w:val="20"/>
        </w:rPr>
      </w:pPr>
      <w:r w:rsidRPr="00970CEC">
        <w:t>A system of staff and pupil passwords is in place to enable appropriate access to the school network.</w:t>
      </w:r>
      <w:r w:rsidRPr="007B0980">
        <w:rPr>
          <w:color w:val="FF0000"/>
          <w:szCs w:val="20"/>
        </w:rPr>
        <w:t xml:space="preserve"> </w:t>
      </w:r>
    </w:p>
    <w:p w14:paraId="61004C9A" w14:textId="6AD4B35F" w:rsidR="00DB6633" w:rsidRPr="00586BA2" w:rsidRDefault="00DB6633" w:rsidP="00BE4970">
      <w:pPr>
        <w:pStyle w:val="ListParagraph"/>
        <w:numPr>
          <w:ilvl w:val="0"/>
          <w:numId w:val="20"/>
        </w:numPr>
      </w:pPr>
      <w:r w:rsidRPr="00586BA2">
        <w:t xml:space="preserve">All members of staff have individual, password protected logins to </w:t>
      </w:r>
      <w:r w:rsidR="00BE4970">
        <w:t>their school emails and</w:t>
      </w:r>
      <w:r w:rsidR="00F90649">
        <w:t xml:space="preserve"> Teams</w:t>
      </w:r>
      <w:r w:rsidR="00BE4970">
        <w:t xml:space="preserve">. Shared </w:t>
      </w:r>
      <w:r w:rsidR="00104F05">
        <w:t>desktops in the centre are password protected so access is restricted to members of staff.</w:t>
      </w:r>
    </w:p>
    <w:p w14:paraId="661063E6" w14:textId="77777777" w:rsidR="00DB6633" w:rsidRPr="00586BA2" w:rsidRDefault="00DB6633" w:rsidP="0000359E">
      <w:pPr>
        <w:pStyle w:val="ListParagraph"/>
        <w:numPr>
          <w:ilvl w:val="0"/>
          <w:numId w:val="17"/>
        </w:numPr>
      </w:pPr>
      <w:r w:rsidRPr="00586BA2">
        <w:t xml:space="preserve">The wireless network is encrypted to the standards advised by the Local Authority and the wireless key is kept securely by the school office.  </w:t>
      </w:r>
    </w:p>
    <w:p w14:paraId="1DD56099" w14:textId="7CF22BCF" w:rsidR="00DB6633" w:rsidRPr="00D70DF3" w:rsidRDefault="00DB6633" w:rsidP="0000359E">
      <w:pPr>
        <w:pStyle w:val="ListParagraph"/>
        <w:numPr>
          <w:ilvl w:val="0"/>
          <w:numId w:val="17"/>
        </w:numPr>
        <w:rPr>
          <w:b/>
          <w:bCs/>
        </w:rPr>
      </w:pPr>
      <w:r w:rsidRPr="00D70DF3">
        <w:rPr>
          <w:b/>
          <w:bCs/>
        </w:rPr>
        <w:t>School staff are permitted to connect personal devices to the school’s wireless network</w:t>
      </w:r>
      <w:r w:rsidR="00D241CA" w:rsidRPr="00D70DF3">
        <w:rPr>
          <w:b/>
          <w:bCs/>
        </w:rPr>
        <w:t xml:space="preserve"> with permission from the headteacher</w:t>
      </w:r>
      <w:r w:rsidRPr="00D70DF3">
        <w:rPr>
          <w:b/>
          <w:bCs/>
        </w:rPr>
        <w:t xml:space="preserve"> and </w:t>
      </w:r>
      <w:r w:rsidR="00E56CEE" w:rsidRPr="00D70DF3">
        <w:rPr>
          <w:b/>
          <w:bCs/>
        </w:rPr>
        <w:t xml:space="preserve">the </w:t>
      </w:r>
      <w:r w:rsidRPr="00D70DF3">
        <w:rPr>
          <w:b/>
          <w:bCs/>
        </w:rPr>
        <w:t xml:space="preserve">wireless key is issued to visitors on a </w:t>
      </w:r>
      <w:proofErr w:type="gramStart"/>
      <w:r w:rsidRPr="00D70DF3">
        <w:rPr>
          <w:b/>
          <w:bCs/>
        </w:rPr>
        <w:t>case by case</w:t>
      </w:r>
      <w:proofErr w:type="gramEnd"/>
      <w:r w:rsidRPr="00D70DF3">
        <w:rPr>
          <w:b/>
          <w:bCs/>
        </w:rPr>
        <w:t xml:space="preserve"> basis.</w:t>
      </w:r>
    </w:p>
    <w:p w14:paraId="1DE79298" w14:textId="77777777" w:rsidR="00DB6633" w:rsidRPr="00202126" w:rsidRDefault="00DB6633" w:rsidP="00DB6633">
      <w:pPr>
        <w:rPr>
          <w:color w:val="5B9BD5" w:themeColor="accent5"/>
        </w:rPr>
      </w:pPr>
      <w:r w:rsidRPr="00202126">
        <w:t xml:space="preserve">Whilst we recognise that it is impossible to totally eliminate the risks associated with the use of technology, these safeguards are in place to help minimise these risks </w:t>
      </w:r>
      <w:r>
        <w:t>to an acceptable level.</w:t>
      </w:r>
    </w:p>
    <w:p w14:paraId="4CE96417" w14:textId="4F34EA79" w:rsidR="00115667" w:rsidRDefault="00CF3938" w:rsidP="00D01E04">
      <w:pPr>
        <w:pStyle w:val="Heading1"/>
      </w:pPr>
      <w:bookmarkStart w:id="13" w:name="_Toc57632785"/>
      <w:bookmarkStart w:id="14" w:name="_Toc96435483"/>
      <w:r>
        <w:t>R</w:t>
      </w:r>
      <w:r w:rsidR="00DB6633" w:rsidRPr="00970CEC">
        <w:t xml:space="preserve">esponding to </w:t>
      </w:r>
      <w:r w:rsidR="00DB6633">
        <w:t>online safety</w:t>
      </w:r>
      <w:r w:rsidR="00DB6633" w:rsidRPr="00970CEC">
        <w:t xml:space="preserve"> incidents</w:t>
      </w:r>
      <w:bookmarkEnd w:id="13"/>
      <w:bookmarkEnd w:id="14"/>
    </w:p>
    <w:p w14:paraId="5FA4C857" w14:textId="0C40449E" w:rsidR="00DB6633" w:rsidRPr="00970CEC" w:rsidRDefault="00DB6633" w:rsidP="00DB6633">
      <w:pPr>
        <w:rPr>
          <w:iCs/>
          <w:szCs w:val="20"/>
          <w:lang w:val="en-US"/>
        </w:rPr>
      </w:pPr>
      <w:r w:rsidRPr="00970CEC">
        <w:rPr>
          <w:iCs/>
          <w:szCs w:val="20"/>
          <w:lang w:val="en-US"/>
        </w:rPr>
        <w:t xml:space="preserve">It is important that all members of staff – teaching and non-teaching – are aware of how to respond if an </w:t>
      </w:r>
      <w:r>
        <w:rPr>
          <w:iCs/>
          <w:szCs w:val="20"/>
          <w:lang w:val="en-US"/>
        </w:rPr>
        <w:t>online safety</w:t>
      </w:r>
      <w:r w:rsidRPr="00970CEC">
        <w:rPr>
          <w:iCs/>
          <w:szCs w:val="20"/>
          <w:lang w:val="en-US"/>
        </w:rPr>
        <w:t xml:space="preserve"> incident occurs or they suspect a child is at risk through their use of technology</w:t>
      </w:r>
      <w:r w:rsidR="002D4768">
        <w:rPr>
          <w:iCs/>
          <w:szCs w:val="20"/>
          <w:lang w:val="en-US"/>
        </w:rPr>
        <w:t xml:space="preserve">, </w:t>
      </w:r>
      <w:r w:rsidR="002D4768" w:rsidRPr="002D4768">
        <w:rPr>
          <w:b/>
          <w:bCs/>
          <w:iCs/>
          <w:szCs w:val="20"/>
          <w:lang w:val="en-US"/>
        </w:rPr>
        <w:t>either in or out of school</w:t>
      </w:r>
      <w:r w:rsidR="002D4768">
        <w:rPr>
          <w:iCs/>
          <w:szCs w:val="20"/>
          <w:lang w:val="en-US"/>
        </w:rPr>
        <w:t>.</w:t>
      </w:r>
    </w:p>
    <w:p w14:paraId="4FA6914A" w14:textId="77777777" w:rsidR="00DB6633" w:rsidRPr="00115667" w:rsidRDefault="00DB6633" w:rsidP="0000359E">
      <w:pPr>
        <w:pStyle w:val="ListParagraph"/>
        <w:numPr>
          <w:ilvl w:val="0"/>
          <w:numId w:val="18"/>
        </w:numPr>
        <w:rPr>
          <w:lang w:val="en-US"/>
        </w:rPr>
      </w:pPr>
      <w:r w:rsidRPr="00115667">
        <w:rPr>
          <w:lang w:val="en-US"/>
        </w:rPr>
        <w:t xml:space="preserve">Staff responses to online safety incidents must be consistent with responses to other incidents in school.  This may mean that serious actions have to be taken in some circumstances.  </w:t>
      </w:r>
    </w:p>
    <w:p w14:paraId="4B6A2260" w14:textId="71D24402" w:rsidR="00D01E04" w:rsidRPr="00730349" w:rsidRDefault="00D01E04" w:rsidP="00D01E04">
      <w:pPr>
        <w:rPr>
          <w:i/>
          <w:color w:val="000000" w:themeColor="text1"/>
        </w:rPr>
      </w:pPr>
      <w:r w:rsidRPr="00730349">
        <w:rPr>
          <w:i/>
          <w:color w:val="000000" w:themeColor="text1"/>
        </w:rPr>
        <w:lastRenderedPageBreak/>
        <w:t xml:space="preserve">NB: In our school, the likelihood of these types of instances occurring are already reduced as we don’t allow pupils to use personal devices in school and we are a nursery school so some of the </w:t>
      </w:r>
      <w:r w:rsidR="00B3315F" w:rsidRPr="00730349">
        <w:rPr>
          <w:i/>
          <w:color w:val="000000" w:themeColor="text1"/>
        </w:rPr>
        <w:t>following</w:t>
      </w:r>
      <w:r w:rsidRPr="00730349">
        <w:rPr>
          <w:i/>
          <w:color w:val="000000" w:themeColor="text1"/>
        </w:rPr>
        <w:t xml:space="preserve"> is not applicable to the children we teach due to their age 2 – 4</w:t>
      </w:r>
      <w:r w:rsidR="00B3315F" w:rsidRPr="00730349">
        <w:rPr>
          <w:i/>
          <w:color w:val="000000" w:themeColor="text1"/>
        </w:rPr>
        <w:t xml:space="preserve"> years old.</w:t>
      </w:r>
    </w:p>
    <w:p w14:paraId="2A87E31C" w14:textId="297F25FA" w:rsidR="00B75FCD" w:rsidRPr="00730349" w:rsidRDefault="00B75FCD" w:rsidP="00D01E04">
      <w:pPr>
        <w:rPr>
          <w:i/>
          <w:color w:val="000000" w:themeColor="text1"/>
        </w:rPr>
      </w:pPr>
      <w:r w:rsidRPr="00730349">
        <w:rPr>
          <w:i/>
          <w:color w:val="000000" w:themeColor="text1"/>
        </w:rPr>
        <w:t xml:space="preserve">The following sections </w:t>
      </w:r>
      <w:r w:rsidRPr="00B75FCD">
        <w:rPr>
          <w:i/>
          <w:color w:val="ED7D31" w:themeColor="accent2"/>
        </w:rPr>
        <w:t xml:space="preserve">highlighted in orange </w:t>
      </w:r>
      <w:r w:rsidRPr="00730349">
        <w:rPr>
          <w:i/>
          <w:color w:val="000000" w:themeColor="text1"/>
        </w:rPr>
        <w:t xml:space="preserve">are therefore not relevant to us </w:t>
      </w:r>
    </w:p>
    <w:p w14:paraId="320D76DB" w14:textId="77777777" w:rsidR="00DB6633" w:rsidRPr="00B75FCD" w:rsidRDefault="00DB6633" w:rsidP="00DB6633">
      <w:pPr>
        <w:rPr>
          <w:i/>
          <w:iCs/>
          <w:color w:val="ED7D31" w:themeColor="accent2"/>
          <w:szCs w:val="20"/>
          <w:lang w:val="en-US"/>
        </w:rPr>
      </w:pPr>
      <w:r w:rsidRPr="00B75FCD">
        <w:rPr>
          <w:i/>
          <w:iCs/>
          <w:color w:val="ED7D31" w:themeColor="accent2"/>
        </w:rPr>
        <w:t>In addition, the Education and Inspections Act 2006 empowers headteachers to such extent as is reasonable, to regulate the behaviour of pupils when they are off the school site and empowers members of staff to impose disciplinary penalties for inappropriate behaviour. This is pertinent to incidents of cyber-bullying, or other online safety incidents which may take place outside of the school but has an impact within the school community.</w:t>
      </w:r>
      <w:r w:rsidRPr="00B75FCD">
        <w:rPr>
          <w:i/>
          <w:iCs/>
          <w:color w:val="ED7D31" w:themeColor="accent2"/>
          <w:szCs w:val="20"/>
          <w:lang w:val="en-US"/>
        </w:rPr>
        <w:t xml:space="preserve">  </w:t>
      </w:r>
    </w:p>
    <w:p w14:paraId="499574A4" w14:textId="77777777" w:rsidR="00DB6633" w:rsidRPr="00B75FCD" w:rsidRDefault="00DB6633" w:rsidP="0000359E">
      <w:pPr>
        <w:pStyle w:val="ListParagraph"/>
        <w:numPr>
          <w:ilvl w:val="0"/>
          <w:numId w:val="19"/>
        </w:numPr>
        <w:rPr>
          <w:i/>
          <w:iCs/>
          <w:color w:val="ED7D31" w:themeColor="accent2"/>
        </w:rPr>
      </w:pPr>
      <w:r w:rsidRPr="00B75FCD">
        <w:rPr>
          <w:i/>
          <w:iCs/>
          <w:color w:val="ED7D31" w:themeColor="accent2"/>
        </w:rPr>
        <w:t>With this in mind, the headteacher may decide to apply the sanctions and / or procedures in the relevant AUP to incidents which occur outside of schools if s/he deems it appropriate.</w:t>
      </w:r>
    </w:p>
    <w:p w14:paraId="05A8A38E" w14:textId="77777777" w:rsidR="00DB6633" w:rsidRPr="00B75FCD" w:rsidRDefault="00DB6633" w:rsidP="00DB6633">
      <w:pPr>
        <w:rPr>
          <w:i/>
          <w:iCs/>
          <w:color w:val="ED7D31" w:themeColor="accent2"/>
        </w:rPr>
      </w:pPr>
      <w:r w:rsidRPr="00B75FCD">
        <w:rPr>
          <w:i/>
          <w:iCs/>
          <w:color w:val="ED7D31" w:themeColor="accent2"/>
        </w:rPr>
        <w:t xml:space="preserve">The Education Act 2011 gives school staff the powers, in some circumstances, to search personal digital devices and decide whether or not to delete data or files if the person thinks there is good reason to do so.  </w:t>
      </w:r>
    </w:p>
    <w:p w14:paraId="0EEFD26E" w14:textId="337C2BC7" w:rsidR="00DB6633" w:rsidRPr="00B75FCD" w:rsidRDefault="00DB6633" w:rsidP="00DB6633">
      <w:pPr>
        <w:rPr>
          <w:i/>
          <w:iCs/>
          <w:color w:val="ED7D31" w:themeColor="accent2"/>
        </w:rPr>
      </w:pPr>
      <w:r w:rsidRPr="00B75FCD">
        <w:rPr>
          <w:i/>
          <w:iCs/>
          <w:color w:val="ED7D31" w:themeColor="accent2"/>
        </w:rPr>
        <w:t>However, there is a risk that this could conflict with guidance about dealing with incidents where a child may be at risk where it may be inadvisable to delete, save or share content.  The school will always seek to resolve areas of concern in line with safeguarding procedures, and with parents where appropriate, before taking any further action.</w:t>
      </w:r>
      <w:r w:rsidR="006717F1" w:rsidRPr="00B75FCD">
        <w:rPr>
          <w:i/>
          <w:iCs/>
          <w:color w:val="ED7D31" w:themeColor="accent2"/>
        </w:rPr>
        <w:t xml:space="preserve"> </w:t>
      </w:r>
    </w:p>
    <w:p w14:paraId="13E1A436" w14:textId="20DBE93E" w:rsidR="00DB6633" w:rsidRDefault="00DB6633" w:rsidP="00DB6633">
      <w:pPr>
        <w:rPr>
          <w:iCs/>
          <w:szCs w:val="20"/>
          <w:lang w:val="en-US"/>
        </w:rPr>
      </w:pPr>
      <w:r w:rsidRPr="00970CEC">
        <w:rPr>
          <w:iCs/>
          <w:szCs w:val="20"/>
          <w:lang w:val="en-US"/>
        </w:rPr>
        <w:t xml:space="preserve">Where the school suspects that an incident may constitute a </w:t>
      </w:r>
      <w:r>
        <w:rPr>
          <w:iCs/>
          <w:szCs w:val="20"/>
          <w:lang w:val="en-US"/>
        </w:rPr>
        <w:t>Safeguarding</w:t>
      </w:r>
      <w:r w:rsidRPr="00970CEC">
        <w:rPr>
          <w:iCs/>
          <w:szCs w:val="20"/>
          <w:lang w:val="en-US"/>
        </w:rPr>
        <w:t xml:space="preserve"> issue, the usual </w:t>
      </w:r>
      <w:r>
        <w:rPr>
          <w:iCs/>
          <w:szCs w:val="20"/>
          <w:lang w:val="en-US"/>
        </w:rPr>
        <w:t>Safeguarding</w:t>
      </w:r>
      <w:r w:rsidRPr="00970CEC">
        <w:rPr>
          <w:iCs/>
          <w:szCs w:val="20"/>
          <w:lang w:val="en-US"/>
        </w:rPr>
        <w:t xml:space="preserve"> procedures will be followed.  This process is illustrated in the diagram below.</w:t>
      </w:r>
    </w:p>
    <w:p w14:paraId="5E095A68" w14:textId="2F8FB1E9" w:rsidR="00DB6633" w:rsidRPr="00970CEC" w:rsidRDefault="003B3429" w:rsidP="00DB6633">
      <w:r>
        <w:rPr>
          <w:noProof/>
          <w:lang w:eastAsia="en-GB"/>
        </w:rPr>
        <w:drawing>
          <wp:anchor distT="0" distB="0" distL="114300" distR="114300" simplePos="0" relativeHeight="251659264" behindDoc="1" locked="0" layoutInCell="1" allowOverlap="1" wp14:anchorId="1AFC3C13" wp14:editId="755DE4E8">
            <wp:simplePos x="0" y="0"/>
            <wp:positionH relativeFrom="margin">
              <wp:align>center</wp:align>
            </wp:positionH>
            <wp:positionV relativeFrom="paragraph">
              <wp:posOffset>-346710</wp:posOffset>
            </wp:positionV>
            <wp:extent cx="5533930" cy="7548880"/>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8">
                      <a:extLst>
                        <a:ext uri="{28A0092B-C50C-407E-A947-70E740481C1C}">
                          <a14:useLocalDpi xmlns:a14="http://schemas.microsoft.com/office/drawing/2010/main" val="0"/>
                        </a:ext>
                      </a:extLst>
                    </a:blip>
                    <a:srcRect b="1505"/>
                    <a:stretch/>
                  </pic:blipFill>
                  <pic:spPr bwMode="auto">
                    <a:xfrm>
                      <a:off x="0" y="0"/>
                      <a:ext cx="5533930" cy="7548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E32DB" w14:textId="77777777" w:rsidR="00DB6633" w:rsidRPr="00970CEC" w:rsidRDefault="00DB6633" w:rsidP="00DB6633"/>
    <w:p w14:paraId="1251C4B1" w14:textId="77777777" w:rsidR="00DB6633" w:rsidRPr="00970CEC" w:rsidRDefault="00DB6633" w:rsidP="00DB6633"/>
    <w:p w14:paraId="65F37890" w14:textId="77777777" w:rsidR="00DB6633" w:rsidRPr="00970CEC" w:rsidRDefault="00DB6633" w:rsidP="00DB6633"/>
    <w:p w14:paraId="48652A57" w14:textId="77777777" w:rsidR="00DB6633" w:rsidRPr="00970CEC" w:rsidRDefault="00DB6633" w:rsidP="00DB6633"/>
    <w:p w14:paraId="6C163960" w14:textId="77777777" w:rsidR="00DB6633" w:rsidRPr="00970CEC" w:rsidRDefault="00DB6633" w:rsidP="00DB6633"/>
    <w:p w14:paraId="2BA3F5B0" w14:textId="77777777" w:rsidR="00DB6633" w:rsidRPr="00970CEC" w:rsidRDefault="00DB6633" w:rsidP="00DB6633"/>
    <w:p w14:paraId="4C15244C" w14:textId="77777777" w:rsidR="00DB6633" w:rsidRPr="00970CEC" w:rsidRDefault="00DB6633" w:rsidP="00DB6633"/>
    <w:p w14:paraId="621E5CC3" w14:textId="77777777" w:rsidR="00DB6633" w:rsidRPr="00970CEC" w:rsidRDefault="00DB6633" w:rsidP="00DB6633"/>
    <w:p w14:paraId="41D986EC" w14:textId="77777777" w:rsidR="00DB6633" w:rsidRPr="00970CEC" w:rsidRDefault="00DB6633" w:rsidP="00DB6633"/>
    <w:p w14:paraId="5119DCA8" w14:textId="77777777" w:rsidR="00DB6633" w:rsidRPr="00970CEC" w:rsidRDefault="00DB6633" w:rsidP="00DB6633"/>
    <w:p w14:paraId="6832F976" w14:textId="77777777" w:rsidR="00DB6633" w:rsidRPr="00970CEC" w:rsidRDefault="00DB6633" w:rsidP="00DB6633"/>
    <w:p w14:paraId="06991B4F" w14:textId="77777777" w:rsidR="00DB6633" w:rsidRPr="00970CEC" w:rsidRDefault="00DB6633" w:rsidP="00DB6633"/>
    <w:p w14:paraId="3AB94758" w14:textId="77777777" w:rsidR="00DB6633" w:rsidRPr="00970CEC" w:rsidRDefault="00DB6633" w:rsidP="00DB6633"/>
    <w:p w14:paraId="70F2C3CC" w14:textId="77777777" w:rsidR="00DB6633" w:rsidRPr="00970CEC" w:rsidRDefault="00DB6633" w:rsidP="00DB6633"/>
    <w:p w14:paraId="2C4E583B" w14:textId="77777777" w:rsidR="00DB6633" w:rsidRPr="00970CEC" w:rsidRDefault="00DB6633" w:rsidP="00DB6633"/>
    <w:p w14:paraId="549B914B" w14:textId="77777777" w:rsidR="00DB6633" w:rsidRPr="00970CEC" w:rsidRDefault="00DB6633" w:rsidP="00DB6633"/>
    <w:p w14:paraId="6F21DD7C" w14:textId="77777777" w:rsidR="00DB6633" w:rsidRPr="00970CEC" w:rsidRDefault="00DB6633" w:rsidP="00DB6633"/>
    <w:p w14:paraId="013AC5D4" w14:textId="77777777" w:rsidR="00DB6633" w:rsidRPr="00970CEC" w:rsidRDefault="00DB6633" w:rsidP="00DB6633"/>
    <w:p w14:paraId="46C3F928" w14:textId="77777777" w:rsidR="00DB6633" w:rsidRPr="00970CEC" w:rsidRDefault="00DB6633" w:rsidP="00DB6633"/>
    <w:p w14:paraId="673A54A3" w14:textId="77777777" w:rsidR="00DB6633" w:rsidRPr="00970CEC" w:rsidRDefault="00DB6633" w:rsidP="00DB6633"/>
    <w:p w14:paraId="480FA365" w14:textId="77777777" w:rsidR="00DB6633" w:rsidRPr="00970CEC" w:rsidRDefault="00DB6633" w:rsidP="00DB6633"/>
    <w:p w14:paraId="4AC88A9D" w14:textId="77777777" w:rsidR="000319DE" w:rsidRPr="00573445" w:rsidRDefault="000319DE" w:rsidP="00FA3DDE"/>
    <w:sectPr w:rsidR="000319DE" w:rsidRPr="00573445" w:rsidSect="0069074D">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6A33" w14:textId="77777777" w:rsidR="00140453" w:rsidRDefault="00140453" w:rsidP="004A31C4">
      <w:pPr>
        <w:spacing w:after="0" w:line="240" w:lineRule="auto"/>
      </w:pPr>
      <w:r>
        <w:separator/>
      </w:r>
    </w:p>
  </w:endnote>
  <w:endnote w:type="continuationSeparator" w:id="0">
    <w:p w14:paraId="725A5AE3" w14:textId="77777777" w:rsidR="00140453" w:rsidRDefault="00140453"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26077"/>
      <w:docPartObj>
        <w:docPartGallery w:val="Page Numbers (Bottom of Page)"/>
        <w:docPartUnique/>
      </w:docPartObj>
    </w:sdtPr>
    <w:sdtEndPr>
      <w:rPr>
        <w:noProof/>
      </w:rPr>
    </w:sdtEndPr>
    <w:sdtContent>
      <w:p w14:paraId="7EE59051" w14:textId="341A3042" w:rsidR="004A31C4" w:rsidRDefault="004A31C4">
        <w:pPr>
          <w:pStyle w:val="Footer"/>
          <w:jc w:val="center"/>
        </w:pPr>
        <w:r>
          <w:fldChar w:fldCharType="begin"/>
        </w:r>
        <w:r>
          <w:instrText xml:space="preserve"> PAGE   \* MERGEFORMAT </w:instrText>
        </w:r>
        <w:r>
          <w:fldChar w:fldCharType="separate"/>
        </w:r>
        <w:r w:rsidR="00BB1B47">
          <w:rPr>
            <w:noProof/>
          </w:rPr>
          <w:t>8</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9F03" w14:textId="77777777" w:rsidR="00140453" w:rsidRDefault="00140453" w:rsidP="004A31C4">
      <w:pPr>
        <w:spacing w:after="0" w:line="240" w:lineRule="auto"/>
      </w:pPr>
      <w:r>
        <w:separator/>
      </w:r>
    </w:p>
  </w:footnote>
  <w:footnote w:type="continuationSeparator" w:id="0">
    <w:p w14:paraId="024E6438" w14:textId="77777777" w:rsidR="00140453" w:rsidRDefault="00140453" w:rsidP="004A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871" w14:textId="09B06089" w:rsidR="0069074D" w:rsidRDefault="0069074D" w:rsidP="0069074D">
    <w:pPr>
      <w:pStyle w:val="Header"/>
      <w:jc w:val="center"/>
    </w:pPr>
    <w:r>
      <w:rPr>
        <w:rFonts w:eastAsia="Times New Roman"/>
        <w:noProof/>
        <w:lang w:eastAsia="en-GB"/>
      </w:rPr>
      <w:drawing>
        <wp:inline distT="0" distB="0" distL="0" distR="0" wp14:anchorId="4E7426B5" wp14:editId="58FDDDC5">
          <wp:extent cx="850205" cy="830580"/>
          <wp:effectExtent l="0" t="0" r="7620" b="7620"/>
          <wp:docPr id="2" name="Picture 2" descr="cid:50291b67-c3f6-4c38-b6a8-aa0e4c733040@eurprd0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0291b67-c3f6-4c38-b6a8-aa0e4c733040@eurprd02.prod.outlook.com"/>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58573" cy="838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0pt;height:331.5pt" o:bullet="t">
        <v:imagedata r:id="rId1" o:title="TK_LOGO_POINTER_RGB_bullet_blue"/>
      </v:shape>
    </w:pict>
  </w:numPicBullet>
  <w:numPicBullet w:numPicBulletId="1">
    <w:pict>
      <v:shape id="_x0000_i1031" type="#_x0000_t75" style="width:210pt;height:331.5pt" o:bullet="t">
        <v:imagedata r:id="rId2" o:title="TK_LOGO_POINTER_RGB_BULLET"/>
      </v:shape>
    </w:pict>
  </w:numPicBullet>
  <w:abstractNum w:abstractNumId="0"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1CD3771E"/>
    <w:multiLevelType w:val="hybridMultilevel"/>
    <w:tmpl w:val="AE0E05DA"/>
    <w:lvl w:ilvl="0" w:tplc="DC0C4E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B551A"/>
    <w:multiLevelType w:val="hybridMultilevel"/>
    <w:tmpl w:val="31D2CA90"/>
    <w:lvl w:ilvl="0" w:tplc="B2C25A76">
      <w:start w:val="1"/>
      <w:numFmt w:val="bullet"/>
      <w:lvlText w:val=""/>
      <w:lvlJc w:val="left"/>
      <w:pPr>
        <w:ind w:left="644"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97251"/>
    <w:multiLevelType w:val="hybridMultilevel"/>
    <w:tmpl w:val="F0045762"/>
    <w:lvl w:ilvl="0" w:tplc="A088F1A2">
      <w:start w:val="1"/>
      <w:numFmt w:val="bullet"/>
      <w:lvlText w:val=""/>
      <w:lvlJc w:val="left"/>
      <w:pPr>
        <w:ind w:left="785" w:hanging="360"/>
      </w:pPr>
      <w:rPr>
        <w:rFonts w:ascii="Wingdings" w:hAnsi="Wingdings"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2BC1348A"/>
    <w:multiLevelType w:val="hybridMultilevel"/>
    <w:tmpl w:val="8B68A256"/>
    <w:lvl w:ilvl="0" w:tplc="2CAE77A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A5103"/>
    <w:multiLevelType w:val="hybridMultilevel"/>
    <w:tmpl w:val="4E22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8" w15:restartNumberingAfterBreak="0">
    <w:nsid w:val="5A6348F1"/>
    <w:multiLevelType w:val="hybridMultilevel"/>
    <w:tmpl w:val="396A095C"/>
    <w:lvl w:ilvl="0" w:tplc="64C074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EA5A01"/>
    <w:multiLevelType w:val="hybridMultilevel"/>
    <w:tmpl w:val="9182979E"/>
    <w:lvl w:ilvl="0" w:tplc="16A629FC">
      <w:start w:val="1"/>
      <w:numFmt w:val="bullet"/>
      <w:lvlText w:val=""/>
      <w:lvlJc w:val="left"/>
      <w:pPr>
        <w:ind w:left="644" w:hanging="360"/>
      </w:pPr>
      <w:rPr>
        <w:rFonts w:ascii="Wingdings" w:hAnsi="Wingdings"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5D5F6106"/>
    <w:multiLevelType w:val="hybridMultilevel"/>
    <w:tmpl w:val="B9D23AD4"/>
    <w:lvl w:ilvl="0" w:tplc="5A9A2E50">
      <w:start w:val="1"/>
      <w:numFmt w:val="bullet"/>
      <w:lvlText w:val=""/>
      <w:lvlJc w:val="left"/>
      <w:pPr>
        <w:ind w:left="644"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A2B1D"/>
    <w:multiLevelType w:val="hybridMultilevel"/>
    <w:tmpl w:val="6A98BB1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6098C"/>
    <w:multiLevelType w:val="hybridMultilevel"/>
    <w:tmpl w:val="512088F2"/>
    <w:lvl w:ilvl="0" w:tplc="386CF53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04F00"/>
    <w:multiLevelType w:val="hybridMultilevel"/>
    <w:tmpl w:val="EA0C71E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26E47"/>
    <w:multiLevelType w:val="hybridMultilevel"/>
    <w:tmpl w:val="BA6E8ED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74AC4"/>
    <w:multiLevelType w:val="hybridMultilevel"/>
    <w:tmpl w:val="CE701CF2"/>
    <w:lvl w:ilvl="0" w:tplc="D756C12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426DF2"/>
    <w:multiLevelType w:val="hybridMultilevel"/>
    <w:tmpl w:val="7794EAD4"/>
    <w:lvl w:ilvl="0" w:tplc="CCDE0D00">
      <w:start w:val="1"/>
      <w:numFmt w:val="bullet"/>
      <w:lvlText w:val=""/>
      <w:lvlJc w:val="left"/>
      <w:pPr>
        <w:ind w:left="644"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4177E"/>
    <w:multiLevelType w:val="hybridMultilevel"/>
    <w:tmpl w:val="A1721AEC"/>
    <w:lvl w:ilvl="0" w:tplc="199A6F1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B71038"/>
    <w:multiLevelType w:val="hybridMultilevel"/>
    <w:tmpl w:val="619AB366"/>
    <w:lvl w:ilvl="0" w:tplc="DCC632D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9"/>
  </w:num>
  <w:num w:numId="2">
    <w:abstractNumId w:val="0"/>
  </w:num>
  <w:num w:numId="3">
    <w:abstractNumId w:val="2"/>
  </w:num>
  <w:num w:numId="4">
    <w:abstractNumId w:val="7"/>
  </w:num>
  <w:num w:numId="5">
    <w:abstractNumId w:val="15"/>
  </w:num>
  <w:num w:numId="6">
    <w:abstractNumId w:val="12"/>
  </w:num>
  <w:num w:numId="7">
    <w:abstractNumId w:val="5"/>
  </w:num>
  <w:num w:numId="8">
    <w:abstractNumId w:val="4"/>
  </w:num>
  <w:num w:numId="9">
    <w:abstractNumId w:val="17"/>
  </w:num>
  <w:num w:numId="10">
    <w:abstractNumId w:val="10"/>
  </w:num>
  <w:num w:numId="11">
    <w:abstractNumId w:val="9"/>
  </w:num>
  <w:num w:numId="12">
    <w:abstractNumId w:val="3"/>
  </w:num>
  <w:num w:numId="13">
    <w:abstractNumId w:val="13"/>
  </w:num>
  <w:num w:numId="14">
    <w:abstractNumId w:val="11"/>
  </w:num>
  <w:num w:numId="15">
    <w:abstractNumId w:val="8"/>
  </w:num>
  <w:num w:numId="16">
    <w:abstractNumId w:val="14"/>
  </w:num>
  <w:num w:numId="17">
    <w:abstractNumId w:val="16"/>
  </w:num>
  <w:num w:numId="18">
    <w:abstractNumId w:val="1"/>
  </w:num>
  <w:num w:numId="19">
    <w:abstractNumId w:val="18"/>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E"/>
    <w:rsid w:val="0000359E"/>
    <w:rsid w:val="00004859"/>
    <w:rsid w:val="00015E4D"/>
    <w:rsid w:val="000319DE"/>
    <w:rsid w:val="00036F97"/>
    <w:rsid w:val="00064477"/>
    <w:rsid w:val="000850B3"/>
    <w:rsid w:val="00091F86"/>
    <w:rsid w:val="00093632"/>
    <w:rsid w:val="00097B53"/>
    <w:rsid w:val="000A0F4D"/>
    <w:rsid w:val="000A4C75"/>
    <w:rsid w:val="000D03CC"/>
    <w:rsid w:val="000F0FCA"/>
    <w:rsid w:val="000F4656"/>
    <w:rsid w:val="000F4A1A"/>
    <w:rsid w:val="000F6360"/>
    <w:rsid w:val="00104288"/>
    <w:rsid w:val="001048F1"/>
    <w:rsid w:val="00104F05"/>
    <w:rsid w:val="00115667"/>
    <w:rsid w:val="00126991"/>
    <w:rsid w:val="0013358F"/>
    <w:rsid w:val="00140453"/>
    <w:rsid w:val="001505B5"/>
    <w:rsid w:val="00156716"/>
    <w:rsid w:val="00176DAB"/>
    <w:rsid w:val="00180615"/>
    <w:rsid w:val="001909B1"/>
    <w:rsid w:val="001A590D"/>
    <w:rsid w:val="001C63AE"/>
    <w:rsid w:val="001D3DF2"/>
    <w:rsid w:val="001E5881"/>
    <w:rsid w:val="001E686A"/>
    <w:rsid w:val="001F287A"/>
    <w:rsid w:val="00210705"/>
    <w:rsid w:val="00226CF2"/>
    <w:rsid w:val="002569B1"/>
    <w:rsid w:val="002822C0"/>
    <w:rsid w:val="00286824"/>
    <w:rsid w:val="002B7D90"/>
    <w:rsid w:val="002D4768"/>
    <w:rsid w:val="00310BD5"/>
    <w:rsid w:val="003249A3"/>
    <w:rsid w:val="00327957"/>
    <w:rsid w:val="00387D44"/>
    <w:rsid w:val="00396140"/>
    <w:rsid w:val="0039723D"/>
    <w:rsid w:val="003A5F37"/>
    <w:rsid w:val="003B3429"/>
    <w:rsid w:val="003D2C15"/>
    <w:rsid w:val="003D3F53"/>
    <w:rsid w:val="003D6BB5"/>
    <w:rsid w:val="003F45AC"/>
    <w:rsid w:val="003F7223"/>
    <w:rsid w:val="0041067F"/>
    <w:rsid w:val="00410E76"/>
    <w:rsid w:val="0043067F"/>
    <w:rsid w:val="004A31C4"/>
    <w:rsid w:val="004C3E48"/>
    <w:rsid w:val="004E126F"/>
    <w:rsid w:val="004E2EAF"/>
    <w:rsid w:val="00500A34"/>
    <w:rsid w:val="005025F1"/>
    <w:rsid w:val="005138FA"/>
    <w:rsid w:val="005142E7"/>
    <w:rsid w:val="00546014"/>
    <w:rsid w:val="005510D8"/>
    <w:rsid w:val="005536D0"/>
    <w:rsid w:val="00566145"/>
    <w:rsid w:val="00567CB4"/>
    <w:rsid w:val="00573445"/>
    <w:rsid w:val="00575539"/>
    <w:rsid w:val="00586BA2"/>
    <w:rsid w:val="005876FF"/>
    <w:rsid w:val="00591EC1"/>
    <w:rsid w:val="005A310E"/>
    <w:rsid w:val="005A5E6A"/>
    <w:rsid w:val="005B1FD4"/>
    <w:rsid w:val="005C1AB1"/>
    <w:rsid w:val="005E2307"/>
    <w:rsid w:val="005E5EBD"/>
    <w:rsid w:val="00613131"/>
    <w:rsid w:val="0061456F"/>
    <w:rsid w:val="00625061"/>
    <w:rsid w:val="00651161"/>
    <w:rsid w:val="00657062"/>
    <w:rsid w:val="00657E8A"/>
    <w:rsid w:val="006717F1"/>
    <w:rsid w:val="00676114"/>
    <w:rsid w:val="0069074D"/>
    <w:rsid w:val="00694F53"/>
    <w:rsid w:val="006961BE"/>
    <w:rsid w:val="006A0258"/>
    <w:rsid w:val="006A329B"/>
    <w:rsid w:val="006C4C25"/>
    <w:rsid w:val="006C7347"/>
    <w:rsid w:val="006D74B3"/>
    <w:rsid w:val="006E2DF1"/>
    <w:rsid w:val="006E59AB"/>
    <w:rsid w:val="006F4C51"/>
    <w:rsid w:val="007244DB"/>
    <w:rsid w:val="00730349"/>
    <w:rsid w:val="007410FA"/>
    <w:rsid w:val="007460B5"/>
    <w:rsid w:val="00751A2B"/>
    <w:rsid w:val="00766DAC"/>
    <w:rsid w:val="0078227D"/>
    <w:rsid w:val="007B2B6D"/>
    <w:rsid w:val="007B6575"/>
    <w:rsid w:val="00802515"/>
    <w:rsid w:val="00802D01"/>
    <w:rsid w:val="00813A1D"/>
    <w:rsid w:val="00817115"/>
    <w:rsid w:val="0083251D"/>
    <w:rsid w:val="008815ED"/>
    <w:rsid w:val="008817C9"/>
    <w:rsid w:val="0088191F"/>
    <w:rsid w:val="008859DD"/>
    <w:rsid w:val="00891FC1"/>
    <w:rsid w:val="00894F39"/>
    <w:rsid w:val="008A79C2"/>
    <w:rsid w:val="008C4F9A"/>
    <w:rsid w:val="008D77B8"/>
    <w:rsid w:val="008E1D1D"/>
    <w:rsid w:val="008E573F"/>
    <w:rsid w:val="008F231A"/>
    <w:rsid w:val="008F4EB2"/>
    <w:rsid w:val="008F6A18"/>
    <w:rsid w:val="00902913"/>
    <w:rsid w:val="00921FF4"/>
    <w:rsid w:val="00926F4F"/>
    <w:rsid w:val="00934A60"/>
    <w:rsid w:val="00962C8B"/>
    <w:rsid w:val="00972BB7"/>
    <w:rsid w:val="00996935"/>
    <w:rsid w:val="009C0A72"/>
    <w:rsid w:val="009E072B"/>
    <w:rsid w:val="00A00292"/>
    <w:rsid w:val="00A030B8"/>
    <w:rsid w:val="00A0332C"/>
    <w:rsid w:val="00A50EAE"/>
    <w:rsid w:val="00A52629"/>
    <w:rsid w:val="00A61210"/>
    <w:rsid w:val="00A718E6"/>
    <w:rsid w:val="00A736F0"/>
    <w:rsid w:val="00A75904"/>
    <w:rsid w:val="00A75D10"/>
    <w:rsid w:val="00A81EE0"/>
    <w:rsid w:val="00A87DA9"/>
    <w:rsid w:val="00AC4CED"/>
    <w:rsid w:val="00AE1485"/>
    <w:rsid w:val="00AE3A4A"/>
    <w:rsid w:val="00AE4F8A"/>
    <w:rsid w:val="00B033C8"/>
    <w:rsid w:val="00B037CD"/>
    <w:rsid w:val="00B15A87"/>
    <w:rsid w:val="00B3315F"/>
    <w:rsid w:val="00B57BB5"/>
    <w:rsid w:val="00B62B7F"/>
    <w:rsid w:val="00B7274F"/>
    <w:rsid w:val="00B731F8"/>
    <w:rsid w:val="00B75FCD"/>
    <w:rsid w:val="00B85B20"/>
    <w:rsid w:val="00BA265C"/>
    <w:rsid w:val="00BB1B47"/>
    <w:rsid w:val="00BD19F8"/>
    <w:rsid w:val="00BD6F24"/>
    <w:rsid w:val="00BE4970"/>
    <w:rsid w:val="00C0190B"/>
    <w:rsid w:val="00C06533"/>
    <w:rsid w:val="00C073E2"/>
    <w:rsid w:val="00C15767"/>
    <w:rsid w:val="00C20328"/>
    <w:rsid w:val="00C20E06"/>
    <w:rsid w:val="00C46045"/>
    <w:rsid w:val="00C51B14"/>
    <w:rsid w:val="00C856EE"/>
    <w:rsid w:val="00C8617C"/>
    <w:rsid w:val="00C96683"/>
    <w:rsid w:val="00CA6706"/>
    <w:rsid w:val="00CC4A48"/>
    <w:rsid w:val="00CD12CA"/>
    <w:rsid w:val="00CD4DAF"/>
    <w:rsid w:val="00CF0A31"/>
    <w:rsid w:val="00CF3938"/>
    <w:rsid w:val="00CF7C5C"/>
    <w:rsid w:val="00D01B1B"/>
    <w:rsid w:val="00D01E04"/>
    <w:rsid w:val="00D241CA"/>
    <w:rsid w:val="00D32589"/>
    <w:rsid w:val="00D468CC"/>
    <w:rsid w:val="00D654B9"/>
    <w:rsid w:val="00D70DF3"/>
    <w:rsid w:val="00D74359"/>
    <w:rsid w:val="00D77BB5"/>
    <w:rsid w:val="00D93BAE"/>
    <w:rsid w:val="00D941A3"/>
    <w:rsid w:val="00DB6633"/>
    <w:rsid w:val="00DD03E8"/>
    <w:rsid w:val="00DD3CB0"/>
    <w:rsid w:val="00DD5551"/>
    <w:rsid w:val="00DE5AAC"/>
    <w:rsid w:val="00DF0401"/>
    <w:rsid w:val="00E012A6"/>
    <w:rsid w:val="00E34DD8"/>
    <w:rsid w:val="00E511ED"/>
    <w:rsid w:val="00E54A3A"/>
    <w:rsid w:val="00E56CEE"/>
    <w:rsid w:val="00E622B9"/>
    <w:rsid w:val="00E855C1"/>
    <w:rsid w:val="00E90CA3"/>
    <w:rsid w:val="00EA61E7"/>
    <w:rsid w:val="00EB36AE"/>
    <w:rsid w:val="00EE4636"/>
    <w:rsid w:val="00EF1E4C"/>
    <w:rsid w:val="00F046E7"/>
    <w:rsid w:val="00F127DA"/>
    <w:rsid w:val="00F1524A"/>
    <w:rsid w:val="00F226DB"/>
    <w:rsid w:val="00F30AE3"/>
    <w:rsid w:val="00F72BB6"/>
    <w:rsid w:val="00F821BA"/>
    <w:rsid w:val="00F82FCD"/>
    <w:rsid w:val="00F83C0F"/>
    <w:rsid w:val="00F90649"/>
    <w:rsid w:val="00F91125"/>
    <w:rsid w:val="00FA3DDE"/>
    <w:rsid w:val="00FA46E3"/>
    <w:rsid w:val="00FB5E33"/>
    <w:rsid w:val="00FC434A"/>
    <w:rsid w:val="00FF7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1">
    <w:name w:val="Unresolved Mention1"/>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 w:type="paragraph" w:styleId="BalloonText">
    <w:name w:val="Balloon Text"/>
    <w:basedOn w:val="Normal"/>
    <w:link w:val="BalloonTextChar"/>
    <w:uiPriority w:val="99"/>
    <w:semiHidden/>
    <w:unhideWhenUsed/>
    <w:rsid w:val="00BB1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ictservice.org.uk/gdpr-dpo-service"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po@theictservice.org.uk" TargetMode="External"/><Relationship Id="rId17" Type="http://schemas.openxmlformats.org/officeDocument/2006/relationships/hyperlink" Target="https://www.gov.uk/government/publications/relationships-education-relationships-and-sex-education-rse-and-health-education" TargetMode="External"/><Relationship Id="rId2" Type="http://schemas.openxmlformats.org/officeDocument/2006/relationships/customXml" Target="../customXml/item2.xml"/><Relationship Id="rId16" Type="http://schemas.openxmlformats.org/officeDocument/2006/relationships/hyperlink" Target="https://www.gov.uk/government/publications/national-curriculum-in-england-computing-programmes-of-stud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info@theictservice.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ctservice.org.uk/e-safe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50291b67-c3f6-4c38-b6a8-aa0e4c733040@eurprd02.prod.outlook.com"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7EA4C515AD3D41A44DFFF9622B0C19" ma:contentTypeVersion="13" ma:contentTypeDescription="Create a new document." ma:contentTypeScope="" ma:versionID="049f26eb1d327ca3271b3cf422bb7ecc">
  <xsd:schema xmlns:xsd="http://www.w3.org/2001/XMLSchema" xmlns:xs="http://www.w3.org/2001/XMLSchema" xmlns:p="http://schemas.microsoft.com/office/2006/metadata/properties" xmlns:ns2="09c7298d-90fc-4df3-bc1e-a1cb617996f8" xmlns:ns3="e23ec684-cd5b-48b6-b9aa-4be690fe09cb" targetNamespace="http://schemas.microsoft.com/office/2006/metadata/properties" ma:root="true" ma:fieldsID="83ee4e559a785c49b2087bb749a89bba" ns2:_="" ns3:_="">
    <xsd:import namespace="09c7298d-90fc-4df3-bc1e-a1cb617996f8"/>
    <xsd:import namespace="e23ec684-cd5b-48b6-b9aa-4be690fe09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7298d-90fc-4df3-bc1e-a1cb6179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fa7cb7-e318-4117-b907-ea5a7848fa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ec684-cd5b-48b6-b9aa-4be690fe09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57581e-cf97-454b-8d4c-bfa9a18382f4}" ma:internalName="TaxCatchAll" ma:showField="CatchAllData" ma:web="e23ec684-cd5b-48b6-b9aa-4be690fe0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c7298d-90fc-4df3-bc1e-a1cb617996f8">
      <Terms xmlns="http://schemas.microsoft.com/office/infopath/2007/PartnerControls"/>
    </lcf76f155ced4ddcb4097134ff3c332f>
    <TaxCatchAll xmlns="e23ec684-cd5b-48b6-b9aa-4be690fe09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2.xml><?xml version="1.0" encoding="utf-8"?>
<ds:datastoreItem xmlns:ds="http://schemas.openxmlformats.org/officeDocument/2006/customXml" ds:itemID="{F79C102A-7EF7-4A49-9600-CE8D41767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7298d-90fc-4df3-bc1e-a1cb617996f8"/>
    <ds:schemaRef ds:uri="e23ec684-cd5b-48b6-b9aa-4be690fe0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3B748-445F-44FE-B5BD-DF42DB44BE6E}">
  <ds:schemaRefs>
    <ds:schemaRef ds:uri="http://schemas.microsoft.com/office/2006/metadata/properties"/>
    <ds:schemaRef ds:uri="http://schemas.microsoft.com/office/infopath/2007/PartnerControls"/>
    <ds:schemaRef ds:uri="09c7298d-90fc-4df3-bc1e-a1cb617996f8"/>
    <ds:schemaRef ds:uri="e23ec684-cd5b-48b6-b9aa-4be690fe09cb"/>
  </ds:schemaRefs>
</ds:datastoreItem>
</file>

<file path=customXml/itemProps4.xml><?xml version="1.0" encoding="utf-8"?>
<ds:datastoreItem xmlns:ds="http://schemas.openxmlformats.org/officeDocument/2006/customXml" ds:itemID="{4901E44B-D628-4771-B57B-4B094396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Pearson Alex</cp:lastModifiedBy>
  <cp:revision>4</cp:revision>
  <cp:lastPrinted>2023-10-20T13:25:00Z</cp:lastPrinted>
  <dcterms:created xsi:type="dcterms:W3CDTF">2025-01-22T14:25:00Z</dcterms:created>
  <dcterms:modified xsi:type="dcterms:W3CDTF">2025-01-23T11:39:00Z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0x010100057EA4C515AD3D41A44DFFF9622B0C19</vt:lpwstr>
  </property>
  <property fmtid="{D5CDD505-2E9C-101B-9397-08002B2CF9AE}" pid="3" name="MediaServiceImageTags">
    <vt:lpwstr/>
  </property>
</Properties>
</file>