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1936" w14:textId="77777777" w:rsidR="00291789" w:rsidRPr="00E74AE4" w:rsidRDefault="00291789" w:rsidP="00E74AE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95040">
        <w:rPr>
          <w:rFonts w:ascii="Comic Sans MS" w:hAnsi="Comic Sans MS"/>
          <w:sz w:val="24"/>
          <w:szCs w:val="24"/>
          <w:u w:val="single"/>
        </w:rPr>
        <w:t>This half term we will have a special focus on</w:t>
      </w:r>
      <w:r w:rsidR="00254F14">
        <w:rPr>
          <w:rFonts w:ascii="Comic Sans MS" w:hAnsi="Comic Sans MS"/>
          <w:sz w:val="24"/>
          <w:szCs w:val="24"/>
          <w:u w:val="single"/>
        </w:rPr>
        <w:t xml:space="preserve"> </w:t>
      </w:r>
      <w:r w:rsidR="00254F14">
        <w:rPr>
          <w:rFonts w:ascii="Comic Sans MS" w:hAnsi="Comic Sans MS"/>
          <w:b/>
          <w:sz w:val="24"/>
          <w:szCs w:val="24"/>
          <w:u w:val="single"/>
        </w:rPr>
        <w:t>Chinese</w:t>
      </w:r>
      <w:r w:rsidR="00E74AE4">
        <w:rPr>
          <w:rFonts w:ascii="Comic Sans MS" w:hAnsi="Comic Sans MS"/>
          <w:b/>
          <w:sz w:val="24"/>
          <w:szCs w:val="24"/>
          <w:u w:val="single"/>
        </w:rPr>
        <w:t>:</w:t>
      </w:r>
      <w:r w:rsidR="00254F14">
        <w:rPr>
          <w:noProof/>
          <w:color w:val="0000FF"/>
          <w:lang w:eastAsia="en-GB"/>
        </w:rPr>
        <w:t xml:space="preserve"> </w:t>
      </w:r>
      <w:r w:rsidRPr="00254F14">
        <w:rPr>
          <w:noProof/>
          <w:color w:val="0000FF"/>
          <w:lang w:eastAsia="en-GB"/>
        </w:rPr>
        <w:t xml:space="preserve"> </w:t>
      </w:r>
      <w:r w:rsidR="00254F14" w:rsidRPr="00254F14">
        <w:rPr>
          <w:noProof/>
          <w:color w:val="0000FF"/>
          <w:lang w:eastAsia="en-GB"/>
        </w:rPr>
        <w:drawing>
          <wp:inline distT="0" distB="0" distL="0" distR="0" wp14:anchorId="5D2740E7" wp14:editId="45F1D62E">
            <wp:extent cx="542924" cy="361950"/>
            <wp:effectExtent l="19050" t="0" r="0" b="0"/>
            <wp:docPr id="5" name="Picture 5" descr="Flag of the People's Republic of China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 of the People's Republic of China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4" cy="36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9EE51C" w14:textId="77777777" w:rsidR="00A95040" w:rsidRPr="00254F14" w:rsidRDefault="00254F14" w:rsidP="00254F14">
      <w:pPr>
        <w:spacing w:after="100" w:afterAutospacing="1"/>
        <w:rPr>
          <w:rFonts w:ascii="Comic Sans MS" w:hAnsi="Comic Sans MS"/>
          <w:sz w:val="24"/>
          <w:szCs w:val="24"/>
          <w:lang w:val="en-US"/>
        </w:rPr>
      </w:pPr>
      <w:r w:rsidRPr="00254F14">
        <w:rPr>
          <w:rStyle w:val="ilfuvd"/>
          <w:rFonts w:ascii="Comic Sans MS" w:hAnsi="Comic Sans MS" w:cs="Arial"/>
          <w:color w:val="222222"/>
          <w:sz w:val="24"/>
          <w:szCs w:val="24"/>
        </w:rPr>
        <w:t xml:space="preserve">Mandarin is the official language of China, but China is not the only place in the world where people speak Mandarin. Some people in </w:t>
      </w:r>
      <w:r w:rsidRPr="00F42579">
        <w:rPr>
          <w:rStyle w:val="ilfuvd"/>
          <w:rFonts w:ascii="Comic Sans MS" w:hAnsi="Comic Sans MS" w:cs="Arial"/>
          <w:bCs/>
          <w:color w:val="222222"/>
          <w:sz w:val="24"/>
          <w:szCs w:val="24"/>
        </w:rPr>
        <w:t>Thailand</w:t>
      </w:r>
      <w:r w:rsidRPr="00F42579">
        <w:rPr>
          <w:rStyle w:val="ilfuvd"/>
          <w:rFonts w:ascii="Comic Sans MS" w:hAnsi="Comic Sans MS" w:cs="Arial"/>
          <w:color w:val="222222"/>
          <w:sz w:val="24"/>
          <w:szCs w:val="24"/>
        </w:rPr>
        <w:t xml:space="preserve">, </w:t>
      </w:r>
      <w:r w:rsidRPr="00F42579">
        <w:rPr>
          <w:rStyle w:val="ilfuvd"/>
          <w:rFonts w:ascii="Comic Sans MS" w:hAnsi="Comic Sans MS" w:cs="Arial"/>
          <w:bCs/>
          <w:color w:val="222222"/>
          <w:sz w:val="24"/>
          <w:szCs w:val="24"/>
        </w:rPr>
        <w:t>Singapore</w:t>
      </w:r>
      <w:r w:rsidRPr="00F42579">
        <w:rPr>
          <w:rStyle w:val="ilfuvd"/>
          <w:rFonts w:ascii="Comic Sans MS" w:hAnsi="Comic Sans MS" w:cs="Arial"/>
          <w:color w:val="222222"/>
          <w:sz w:val="24"/>
          <w:szCs w:val="24"/>
        </w:rPr>
        <w:t xml:space="preserve">, </w:t>
      </w:r>
      <w:r w:rsidRPr="00F42579">
        <w:rPr>
          <w:rStyle w:val="ilfuvd"/>
          <w:rFonts w:ascii="Comic Sans MS" w:hAnsi="Comic Sans MS" w:cs="Arial"/>
          <w:bCs/>
          <w:color w:val="222222"/>
          <w:sz w:val="24"/>
          <w:szCs w:val="24"/>
        </w:rPr>
        <w:t>Malaysia</w:t>
      </w:r>
      <w:r w:rsidRPr="00F42579">
        <w:rPr>
          <w:rStyle w:val="ilfuvd"/>
          <w:rFonts w:ascii="Comic Sans MS" w:hAnsi="Comic Sans MS" w:cs="Arial"/>
          <w:color w:val="222222"/>
          <w:sz w:val="24"/>
          <w:szCs w:val="24"/>
        </w:rPr>
        <w:t xml:space="preserve"> and </w:t>
      </w:r>
      <w:r w:rsidRPr="00F42579">
        <w:rPr>
          <w:rStyle w:val="ilfuvd"/>
          <w:rFonts w:ascii="Comic Sans MS" w:hAnsi="Comic Sans MS" w:cs="Arial"/>
          <w:bCs/>
          <w:color w:val="222222"/>
          <w:sz w:val="24"/>
          <w:szCs w:val="24"/>
        </w:rPr>
        <w:t>Indonesia</w:t>
      </w:r>
      <w:r w:rsidRPr="00F42579">
        <w:rPr>
          <w:rStyle w:val="ilfuvd"/>
          <w:rFonts w:ascii="Comic Sans MS" w:hAnsi="Comic Sans MS" w:cs="Arial"/>
          <w:color w:val="222222"/>
          <w:sz w:val="24"/>
          <w:szCs w:val="24"/>
        </w:rPr>
        <w:t xml:space="preserve"> also sp</w:t>
      </w:r>
      <w:r w:rsidRPr="00254F14">
        <w:rPr>
          <w:rStyle w:val="ilfuvd"/>
          <w:rFonts w:ascii="Comic Sans MS" w:hAnsi="Comic Sans MS" w:cs="Arial"/>
          <w:color w:val="222222"/>
          <w:sz w:val="24"/>
          <w:szCs w:val="24"/>
        </w:rPr>
        <w:t>eak Mandarin. One of the reasons people in these countries speak Mandarin is because a lot of Chinese people live there.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95040" w14:paraId="32407774" w14:textId="77777777" w:rsidTr="00A95040">
        <w:trPr>
          <w:trHeight w:val="2154"/>
        </w:trPr>
        <w:tc>
          <w:tcPr>
            <w:tcW w:w="4621" w:type="dxa"/>
          </w:tcPr>
          <w:p w14:paraId="60C861B9" w14:textId="77777777" w:rsidR="00A95040" w:rsidRPr="00E9647B" w:rsidRDefault="00254F14" w:rsidP="00A95040">
            <w:pPr>
              <w:jc w:val="center"/>
              <w:rPr>
                <w:noProof/>
                <w:color w:val="0000FF"/>
                <w:lang w:eastAsia="en-GB"/>
              </w:rPr>
            </w:pPr>
            <w:r w:rsidRPr="00E9647B">
              <w:rPr>
                <w:noProof/>
                <w:color w:val="0000FF"/>
                <w:lang w:eastAsia="en-GB"/>
              </w:rPr>
              <w:drawing>
                <wp:inline distT="0" distB="0" distL="0" distR="0" wp14:anchorId="69B26AA4" wp14:editId="7CB1FDCD">
                  <wp:extent cx="1847850" cy="1686908"/>
                  <wp:effectExtent l="19050" t="0" r="0" b="0"/>
                  <wp:docPr id="13" name="irc_mi" descr="Image result for map of chin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p of chin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751" cy="1684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0259EE79" w14:textId="77777777" w:rsidR="00A95040" w:rsidRPr="00400CF4" w:rsidRDefault="00A95040" w:rsidP="00A95040">
            <w:pPr>
              <w:pStyle w:val="ListParagraph"/>
              <w:spacing w:after="100" w:afterAutospacing="1"/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</w:pPr>
            <w:r w:rsidRPr="00400CF4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>Some key words</w:t>
            </w:r>
            <w:r w:rsidR="00254F14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 xml:space="preserve"> and phrases</w:t>
            </w:r>
            <w:r w:rsidRPr="00400CF4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>:</w:t>
            </w:r>
          </w:p>
          <w:p w14:paraId="4F1E3986" w14:textId="77777777" w:rsidR="00254F14" w:rsidRPr="00254F14" w:rsidRDefault="00254F14" w:rsidP="00254F14">
            <w:pPr>
              <w:pStyle w:val="ListParagraph"/>
              <w:numPr>
                <w:ilvl w:val="0"/>
                <w:numId w:val="1"/>
              </w:numPr>
              <w:spacing w:after="100" w:afterAutospacing="1" w:line="276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54F14">
              <w:rPr>
                <w:rFonts w:ascii="Comic Sans MS" w:hAnsi="Comic Sans MS"/>
                <w:i/>
                <w:sz w:val="24"/>
                <w:szCs w:val="24"/>
                <w:lang w:val="en-US"/>
              </w:rPr>
              <w:t>Welcome:  Huanying</w:t>
            </w:r>
          </w:p>
          <w:p w14:paraId="5591B1E8" w14:textId="77777777" w:rsidR="00254F14" w:rsidRPr="00254F14" w:rsidRDefault="00254F14" w:rsidP="00254F14">
            <w:pPr>
              <w:pStyle w:val="ListParagraph"/>
              <w:numPr>
                <w:ilvl w:val="0"/>
                <w:numId w:val="1"/>
              </w:numPr>
              <w:spacing w:after="100" w:afterAutospacing="1" w:line="276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54F14">
              <w:rPr>
                <w:rFonts w:ascii="Comic Sans MS" w:hAnsi="Comic Sans MS"/>
                <w:i/>
                <w:sz w:val="24"/>
                <w:szCs w:val="24"/>
                <w:lang w:val="en-US"/>
              </w:rPr>
              <w:t xml:space="preserve">Hello:  Ni hao            </w:t>
            </w:r>
          </w:p>
          <w:p w14:paraId="5162F529" w14:textId="77777777" w:rsidR="00254F14" w:rsidRPr="00254F14" w:rsidRDefault="00254F14" w:rsidP="00254F14">
            <w:pPr>
              <w:pStyle w:val="ListParagraph"/>
              <w:numPr>
                <w:ilvl w:val="0"/>
                <w:numId w:val="1"/>
              </w:numPr>
              <w:spacing w:after="100" w:afterAutospacing="1" w:line="276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54F14">
              <w:rPr>
                <w:rFonts w:ascii="Comic Sans MS" w:hAnsi="Comic Sans MS"/>
                <w:i/>
                <w:sz w:val="24"/>
                <w:szCs w:val="24"/>
                <w:lang w:val="en-US"/>
              </w:rPr>
              <w:t xml:space="preserve">Goodbye:  Zaijian     </w:t>
            </w:r>
          </w:p>
          <w:p w14:paraId="5C64049A" w14:textId="77777777" w:rsidR="00254F14" w:rsidRPr="00254F14" w:rsidRDefault="00254F14" w:rsidP="00254F14">
            <w:pPr>
              <w:pStyle w:val="ListParagraph"/>
              <w:numPr>
                <w:ilvl w:val="0"/>
                <w:numId w:val="1"/>
              </w:numPr>
              <w:spacing w:after="100" w:afterAutospacing="1" w:line="276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54F14">
              <w:rPr>
                <w:rFonts w:ascii="Comic Sans MS" w:hAnsi="Comic Sans MS"/>
                <w:i/>
                <w:sz w:val="24"/>
                <w:szCs w:val="24"/>
                <w:lang w:val="en-US"/>
              </w:rPr>
              <w:t xml:space="preserve">Please:  Qing           </w:t>
            </w:r>
          </w:p>
          <w:p w14:paraId="04117891" w14:textId="77777777" w:rsidR="00254F14" w:rsidRPr="00254F14" w:rsidRDefault="00254F14" w:rsidP="00254F14">
            <w:pPr>
              <w:pStyle w:val="ListParagraph"/>
              <w:numPr>
                <w:ilvl w:val="0"/>
                <w:numId w:val="1"/>
              </w:numPr>
              <w:spacing w:after="100" w:afterAutospacing="1" w:line="276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54F14">
              <w:rPr>
                <w:rFonts w:ascii="Comic Sans MS" w:hAnsi="Comic Sans MS"/>
                <w:i/>
                <w:sz w:val="24"/>
                <w:szCs w:val="24"/>
                <w:lang w:val="en-US"/>
              </w:rPr>
              <w:t xml:space="preserve">Thank you: Xiexie </w:t>
            </w:r>
          </w:p>
          <w:p w14:paraId="2D4B0661" w14:textId="77777777" w:rsidR="00A95040" w:rsidRPr="002E1417" w:rsidRDefault="00254F14" w:rsidP="002E1417">
            <w:pPr>
              <w:pStyle w:val="ListParagraph"/>
              <w:numPr>
                <w:ilvl w:val="0"/>
                <w:numId w:val="1"/>
              </w:numPr>
              <w:spacing w:after="100" w:afterAutospacing="1" w:line="276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54F14">
              <w:rPr>
                <w:rFonts w:ascii="Comic Sans MS" w:hAnsi="Comic Sans MS"/>
                <w:i/>
                <w:sz w:val="24"/>
                <w:szCs w:val="24"/>
                <w:lang w:val="en-US"/>
              </w:rPr>
              <w:t xml:space="preserve">Well done: Zuo de hao   </w:t>
            </w:r>
          </w:p>
        </w:tc>
      </w:tr>
    </w:tbl>
    <w:p w14:paraId="6E336A2A" w14:textId="77777777" w:rsidR="00B029E8" w:rsidRPr="002E1417" w:rsidRDefault="00B029E8" w:rsidP="00591943">
      <w:pPr>
        <w:rPr>
          <w:rFonts w:ascii="Arial" w:hAnsi="Arial" w:cs="Arial"/>
          <w:color w:val="26495B"/>
          <w:sz w:val="16"/>
          <w:szCs w:val="16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5670"/>
      </w:tblGrid>
      <w:tr w:rsidR="007759D9" w:rsidRPr="00800115" w14:paraId="530CF3B3" w14:textId="77777777" w:rsidTr="007759D9">
        <w:tc>
          <w:tcPr>
            <w:tcW w:w="3652" w:type="dxa"/>
          </w:tcPr>
          <w:p w14:paraId="457CC2F8" w14:textId="77777777" w:rsidR="007759D9" w:rsidRPr="00800115" w:rsidRDefault="007759D9" w:rsidP="0059194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095" w:type="dxa"/>
            <w:gridSpan w:val="2"/>
          </w:tcPr>
          <w:p w14:paraId="5E508BB8" w14:textId="77777777" w:rsidR="007759D9" w:rsidRPr="00800115" w:rsidRDefault="00591943" w:rsidP="00591943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591943">
              <w:rPr>
                <w:rFonts w:ascii="Comic Sans MS" w:hAnsi="Comic Sans MS" w:cs="Arial"/>
                <w:b/>
                <w:sz w:val="24"/>
                <w:szCs w:val="24"/>
              </w:rPr>
              <w:t xml:space="preserve">                </w:t>
            </w:r>
            <w: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Chinese</w:t>
            </w:r>
            <w:r w:rsidR="007759D9" w:rsidRPr="00800115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 xml:space="preserve"> Noodles</w:t>
            </w:r>
          </w:p>
        </w:tc>
      </w:tr>
      <w:tr w:rsidR="002E1417" w:rsidRPr="00800115" w14:paraId="201980E1" w14:textId="77777777" w:rsidTr="007759D9">
        <w:tc>
          <w:tcPr>
            <w:tcW w:w="3652" w:type="dxa"/>
          </w:tcPr>
          <w:p w14:paraId="32EDFC69" w14:textId="77777777" w:rsidR="002E1417" w:rsidRPr="00800115" w:rsidRDefault="002E1417" w:rsidP="0059194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00115">
              <w:rPr>
                <w:rFonts w:ascii="Comic Sans MS" w:hAnsi="Comic Sans MS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36294B6" wp14:editId="07EFF20C">
                  <wp:extent cx="1447800" cy="939800"/>
                  <wp:effectExtent l="19050" t="0" r="0" b="0"/>
                  <wp:docPr id="15" name="Picture 3" descr="soy-sauce-noodles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y-sauce-noodlesH2.jpg"/>
                          <pic:cNvPicPr/>
                        </pic:nvPicPr>
                        <pic:blipFill>
                          <a:blip r:embed="rId12" cstate="print"/>
                          <a:srcRect l="204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6EF90E93" w14:textId="77777777" w:rsidR="002E1417" w:rsidRPr="00591943" w:rsidRDefault="00591943" w:rsidP="00591943">
            <w:pPr>
              <w:rPr>
                <w:rFonts w:ascii="Comic Sans MS" w:hAnsi="Comic Sans MS" w:cs="Arial"/>
                <w:sz w:val="24"/>
                <w:szCs w:val="24"/>
                <w:u w:val="single"/>
              </w:rPr>
            </w:pPr>
            <w:r w:rsidRPr="00591943">
              <w:rPr>
                <w:rFonts w:ascii="Comic Sans MS" w:hAnsi="Comic Sans MS" w:cs="Arial"/>
                <w:sz w:val="24"/>
                <w:szCs w:val="24"/>
                <w:u w:val="single"/>
              </w:rPr>
              <w:t>Dong’s recipe</w:t>
            </w:r>
            <w:r>
              <w:rPr>
                <w:rFonts w:ascii="Comic Sans MS" w:hAnsi="Comic Sans MS" w:cs="Arial"/>
                <w:sz w:val="24"/>
                <w:szCs w:val="24"/>
                <w:u w:val="single"/>
              </w:rPr>
              <w:t>:</w:t>
            </w:r>
          </w:p>
          <w:p w14:paraId="63B113B6" w14:textId="77777777" w:rsidR="002E1417" w:rsidRPr="00800115" w:rsidRDefault="002E1417" w:rsidP="0059194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00115">
              <w:rPr>
                <w:rFonts w:ascii="Comic Sans MS" w:hAnsi="Comic Sans MS" w:cs="Arial"/>
                <w:sz w:val="24"/>
                <w:szCs w:val="24"/>
              </w:rPr>
              <w:t>Dong in West Room has often treated the staff at Homerton to her delicious noodles, and this is her recipe if you would like to try making them at home:</w:t>
            </w:r>
          </w:p>
          <w:p w14:paraId="1B4E2621" w14:textId="77777777" w:rsidR="002E1417" w:rsidRPr="00800115" w:rsidRDefault="002E1417" w:rsidP="00591943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2E1417" w:rsidRPr="00800115" w14:paraId="2DCC7814" w14:textId="77777777" w:rsidTr="007759D9">
        <w:tc>
          <w:tcPr>
            <w:tcW w:w="9747" w:type="dxa"/>
            <w:gridSpan w:val="3"/>
          </w:tcPr>
          <w:p w14:paraId="0D71F6C2" w14:textId="77777777" w:rsidR="002E1417" w:rsidRPr="00800115" w:rsidRDefault="002E1417" w:rsidP="0059194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color w:val="26495B"/>
                <w:sz w:val="24"/>
                <w:szCs w:val="24"/>
              </w:rPr>
            </w:pPr>
            <w:r w:rsidRPr="00800115">
              <w:rPr>
                <w:rFonts w:ascii="Comic Sans MS" w:hAnsi="Comic Sans MS" w:cs="Arial"/>
                <w:color w:val="26495B"/>
                <w:sz w:val="24"/>
                <w:szCs w:val="24"/>
              </w:rPr>
              <w:t>Boil dry noodles following instructions on the packet and drain the water.</w:t>
            </w:r>
          </w:p>
          <w:p w14:paraId="68141ABC" w14:textId="77777777" w:rsidR="002E1417" w:rsidRPr="00800115" w:rsidRDefault="002E1417" w:rsidP="0059194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color w:val="26495B"/>
                <w:sz w:val="24"/>
                <w:szCs w:val="24"/>
              </w:rPr>
            </w:pPr>
            <w:r w:rsidRPr="00800115">
              <w:rPr>
                <w:rFonts w:ascii="Comic Sans MS" w:hAnsi="Comic Sans MS" w:cs="Arial"/>
                <w:color w:val="26495B"/>
                <w:sz w:val="24"/>
                <w:szCs w:val="24"/>
              </w:rPr>
              <w:t>Add some oil to a wok and stir fry vegetables of your choice for a couple of minutes to soften before adding the drained noodles.</w:t>
            </w:r>
          </w:p>
          <w:p w14:paraId="66528938" w14:textId="77777777" w:rsidR="002E1417" w:rsidRPr="00800115" w:rsidRDefault="002E1417" w:rsidP="0059194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color w:val="26495B"/>
                <w:sz w:val="24"/>
                <w:szCs w:val="24"/>
              </w:rPr>
            </w:pPr>
            <w:r w:rsidRPr="00800115">
              <w:rPr>
                <w:rFonts w:ascii="Comic Sans MS" w:hAnsi="Comic Sans MS" w:cs="Arial"/>
                <w:color w:val="26495B"/>
                <w:sz w:val="24"/>
                <w:szCs w:val="24"/>
              </w:rPr>
              <w:t xml:space="preserve">Add soy sauce to your liking and mix together. </w:t>
            </w:r>
          </w:p>
          <w:p w14:paraId="07670AE7" w14:textId="77777777" w:rsidR="002E1417" w:rsidRPr="00800115" w:rsidRDefault="002E1417" w:rsidP="0059194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color w:val="26495B"/>
                <w:sz w:val="24"/>
                <w:szCs w:val="24"/>
              </w:rPr>
            </w:pPr>
            <w:r w:rsidRPr="00800115">
              <w:rPr>
                <w:rFonts w:ascii="Comic Sans MS" w:hAnsi="Comic Sans MS" w:cs="Arial"/>
                <w:color w:val="26495B"/>
                <w:sz w:val="24"/>
                <w:szCs w:val="24"/>
              </w:rPr>
              <w:t>Lastly add a few drops of sesame oil to add flavour and stir for a few minutes before serving.</w:t>
            </w:r>
          </w:p>
          <w:p w14:paraId="5C755A83" w14:textId="0E61C7FE" w:rsidR="00800115" w:rsidRPr="00800115" w:rsidRDefault="002E1417" w:rsidP="0059194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00115">
              <w:rPr>
                <w:rFonts w:ascii="Comic Sans MS" w:hAnsi="Comic Sans MS" w:cs="Arial"/>
                <w:sz w:val="24"/>
                <w:szCs w:val="24"/>
              </w:rPr>
              <w:t>It would be lovely to share recipes you may make at home</w:t>
            </w:r>
            <w:r w:rsidR="0030632A">
              <w:rPr>
                <w:rFonts w:ascii="Comic Sans MS" w:hAnsi="Comic Sans MS" w:cs="Arial"/>
                <w:sz w:val="24"/>
                <w:szCs w:val="24"/>
              </w:rPr>
              <w:t xml:space="preserve"> to celebrate Lunar New Year</w:t>
            </w:r>
            <w:r w:rsidRPr="00800115">
              <w:rPr>
                <w:rFonts w:ascii="Comic Sans MS" w:hAnsi="Comic Sans MS" w:cs="Arial"/>
                <w:sz w:val="24"/>
                <w:szCs w:val="24"/>
              </w:rPr>
              <w:t>. If you have a recipe that you would like to share</w:t>
            </w:r>
            <w:r w:rsidR="00591943">
              <w:rPr>
                <w:rFonts w:ascii="Comic Sans MS" w:hAnsi="Comic Sans MS" w:cs="Arial"/>
                <w:sz w:val="24"/>
                <w:szCs w:val="24"/>
              </w:rPr>
              <w:t>,</w:t>
            </w:r>
            <w:r w:rsidRPr="00800115">
              <w:rPr>
                <w:rFonts w:ascii="Comic Sans MS" w:hAnsi="Comic Sans MS" w:cs="Arial"/>
                <w:sz w:val="24"/>
                <w:szCs w:val="24"/>
              </w:rPr>
              <w:t xml:space="preserve"> please email it to the school office and we will put it on our twitter page.</w:t>
            </w:r>
          </w:p>
          <w:p w14:paraId="1D1E4868" w14:textId="39F5B0ED" w:rsidR="007759D9" w:rsidRPr="003403ED" w:rsidRDefault="007759D9" w:rsidP="00591943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800115">
              <w:rPr>
                <w:rFonts w:ascii="Comic Sans MS" w:hAnsi="Comic Sans MS" w:cs="Arial"/>
                <w:b/>
                <w:sz w:val="24"/>
                <w:szCs w:val="24"/>
              </w:rPr>
              <w:t xml:space="preserve">                             </w:t>
            </w:r>
          </w:p>
        </w:tc>
      </w:tr>
      <w:tr w:rsidR="007759D9" w:rsidRPr="00800115" w14:paraId="143B4DD3" w14:textId="77777777" w:rsidTr="007759D9">
        <w:tc>
          <w:tcPr>
            <w:tcW w:w="4077" w:type="dxa"/>
            <w:gridSpan w:val="2"/>
          </w:tcPr>
          <w:p w14:paraId="182756E2" w14:textId="77777777" w:rsidR="00F155F7" w:rsidRDefault="00F155F7" w:rsidP="007759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14:paraId="383CD7BF" w14:textId="3D27C678" w:rsidR="00F155F7" w:rsidRDefault="003403ED" w:rsidP="007759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00115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The Guqin</w:t>
            </w:r>
          </w:p>
          <w:p w14:paraId="112D8458" w14:textId="77777777" w:rsidR="00F155F7" w:rsidRDefault="00F155F7" w:rsidP="007759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14:paraId="1A3AE229" w14:textId="77777777" w:rsidR="007759D9" w:rsidRPr="00800115" w:rsidRDefault="007759D9" w:rsidP="007759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00115">
              <w:rPr>
                <w:rFonts w:ascii="Comic Sans MS" w:hAnsi="Comic Sans MS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B25675D" wp14:editId="04FB2CB0">
                  <wp:extent cx="1990725" cy="899998"/>
                  <wp:effectExtent l="19050" t="0" r="9525" b="0"/>
                  <wp:docPr id="18" name="Picture 11" descr="C:\Users\Steve\Pictures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teve\Pictures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899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60030F97" w14:textId="77777777" w:rsidR="00F155F7" w:rsidRPr="003403ED" w:rsidRDefault="00F155F7" w:rsidP="00F155F7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707A05BE" w14:textId="77777777" w:rsidR="007759D9" w:rsidRPr="00800115" w:rsidRDefault="007759D9" w:rsidP="00F155F7">
            <w:pP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</w:pPr>
            <w:r w:rsidRPr="00800115">
              <w:rPr>
                <w:rFonts w:ascii="Comic Sans MS" w:hAnsi="Comic Sans MS" w:cs="Arial"/>
                <w:sz w:val="24"/>
                <w:szCs w:val="24"/>
              </w:rPr>
              <w:t xml:space="preserve">Dong has been learning to play the guqin, </w:t>
            </w:r>
            <w:r w:rsidRPr="00800115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a plucked seven-string Chinese musical instrument. </w:t>
            </w:r>
            <w:r w:rsidR="00B01DBF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W</w:t>
            </w:r>
            <w:r w:rsidRPr="00800115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e are very lucky because during this half term Dong will </w:t>
            </w:r>
            <w:r w:rsidR="00B01DBF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play the guquin </w:t>
            </w:r>
            <w:r w:rsidR="00F155F7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to the children during classtime.</w:t>
            </w:r>
          </w:p>
        </w:tc>
      </w:tr>
    </w:tbl>
    <w:p w14:paraId="7B342E65" w14:textId="77777777" w:rsidR="003403ED" w:rsidRPr="006D371F" w:rsidRDefault="003403ED" w:rsidP="003403ED">
      <w:pPr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>
        <w:rPr>
          <w:rFonts w:ascii="Comic Sans MS" w:hAnsi="Comic Sans MS" w:cs="Arial"/>
          <w:b/>
          <w:sz w:val="24"/>
          <w:szCs w:val="24"/>
          <w:u w:val="single"/>
        </w:rPr>
        <w:t>Chinese Numerals</w:t>
      </w:r>
    </w:p>
    <w:p w14:paraId="1BE4D1C7" w14:textId="77777777" w:rsidR="003403ED" w:rsidRPr="006D371F" w:rsidRDefault="003403ED" w:rsidP="003403ED">
      <w:pPr>
        <w:jc w:val="center"/>
        <w:rPr>
          <w:rFonts w:ascii="Comic Sans MS" w:hAnsi="Comic Sans MS" w:cs="Arial"/>
          <w:sz w:val="32"/>
          <w:szCs w:val="32"/>
        </w:rPr>
      </w:pPr>
      <w:r w:rsidRPr="006D371F">
        <w:rPr>
          <w:rFonts w:ascii="Comic Sans MS" w:hAnsi="Comic Sans MS" w:cs="Arial"/>
          <w:noProof/>
          <w:sz w:val="32"/>
          <w:szCs w:val="32"/>
          <w:lang w:eastAsia="en-GB"/>
        </w:rPr>
        <w:drawing>
          <wp:inline distT="0" distB="0" distL="0" distR="0" wp14:anchorId="34508726" wp14:editId="769F4AB5">
            <wp:extent cx="2110764" cy="812800"/>
            <wp:effectExtent l="0" t="0" r="0" b="0"/>
            <wp:docPr id="32" name="Picture 10" descr="C:\Users\Steve\Pictures\chinese-characters-svg-numbers-icons-creative-market-chinese-calligraphy-numbers-png-1200_800-14d147c1efaf89fac4d5eac12805e3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eve\Pictures\chinese-characters-svg-numbers-icons-creative-market-chinese-calligraphy-numbers-png-1200_800-14d147c1efaf89fac4d5eac12805e3c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16278" b="46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03" cy="81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4DEFF8" w14:textId="77777777" w:rsidR="00835AC3" w:rsidRPr="00835AC3" w:rsidRDefault="00F42579" w:rsidP="003403ED">
      <w:pPr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>
        <w:rPr>
          <w:rFonts w:ascii="Comic Sans MS" w:hAnsi="Comic Sans MS" w:cs="Arial"/>
          <w:b/>
          <w:sz w:val="24"/>
          <w:szCs w:val="24"/>
          <w:u w:val="single"/>
        </w:rPr>
        <w:lastRenderedPageBreak/>
        <w:t xml:space="preserve">Lunar </w:t>
      </w:r>
      <w:r w:rsidR="00835AC3" w:rsidRPr="00835AC3">
        <w:rPr>
          <w:rFonts w:ascii="Comic Sans MS" w:hAnsi="Comic Sans MS" w:cs="Arial"/>
          <w:b/>
          <w:sz w:val="24"/>
          <w:szCs w:val="24"/>
          <w:u w:val="single"/>
        </w:rPr>
        <w:t>New Year</w:t>
      </w:r>
    </w:p>
    <w:p w14:paraId="69FBA793" w14:textId="77777777" w:rsidR="0030632A" w:rsidRDefault="00800115" w:rsidP="00BA2F79">
      <w:pPr>
        <w:jc w:val="both"/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</w:rPr>
        <w:t xml:space="preserve">We will be celebrating </w:t>
      </w:r>
      <w:r w:rsidR="00F42579">
        <w:rPr>
          <w:rFonts w:ascii="Comic Sans MS" w:hAnsi="Comic Sans MS" w:cs="Arial"/>
          <w:b/>
          <w:sz w:val="24"/>
          <w:szCs w:val="24"/>
        </w:rPr>
        <w:t>Lunar</w:t>
      </w:r>
      <w:r w:rsidRPr="00835AC3">
        <w:rPr>
          <w:rFonts w:ascii="Comic Sans MS" w:hAnsi="Comic Sans MS" w:cs="Arial"/>
          <w:b/>
          <w:sz w:val="24"/>
          <w:szCs w:val="24"/>
        </w:rPr>
        <w:t xml:space="preserve"> New Year</w:t>
      </w:r>
      <w:r>
        <w:rPr>
          <w:rFonts w:ascii="Comic Sans MS" w:hAnsi="Comic Sans MS" w:cs="Arial"/>
          <w:sz w:val="24"/>
          <w:szCs w:val="24"/>
        </w:rPr>
        <w:t xml:space="preserve"> at Homerton. </w:t>
      </w:r>
      <w:r w:rsidR="00F155F7">
        <w:rPr>
          <w:rFonts w:ascii="Comic Sans MS" w:hAnsi="Comic Sans MS" w:cs="Arial"/>
          <w:sz w:val="24"/>
          <w:szCs w:val="24"/>
        </w:rPr>
        <w:t xml:space="preserve">Lunar New Year is celebrated </w:t>
      </w:r>
      <w:r w:rsidR="000369EC">
        <w:rPr>
          <w:rFonts w:ascii="Comic Sans MS" w:hAnsi="Comic Sans MS" w:cs="Arial"/>
          <w:sz w:val="24"/>
          <w:szCs w:val="24"/>
        </w:rPr>
        <w:t>by many different communities across the</w:t>
      </w:r>
      <w:r w:rsidR="00F155F7">
        <w:rPr>
          <w:rFonts w:ascii="Comic Sans MS" w:hAnsi="Comic Sans MS" w:cs="Arial"/>
          <w:sz w:val="24"/>
          <w:szCs w:val="24"/>
        </w:rPr>
        <w:t xml:space="preserve"> world</w:t>
      </w:r>
      <w:r w:rsidR="000369EC">
        <w:rPr>
          <w:rFonts w:ascii="Comic Sans MS" w:hAnsi="Comic Sans MS" w:cs="Arial"/>
          <w:sz w:val="24"/>
          <w:szCs w:val="24"/>
        </w:rPr>
        <w:t>, especially in</w:t>
      </w:r>
      <w:r w:rsidR="00F155F7">
        <w:rPr>
          <w:rFonts w:ascii="Comic Sans MS" w:hAnsi="Comic Sans MS" w:cs="Arial"/>
          <w:sz w:val="24"/>
          <w:szCs w:val="24"/>
        </w:rPr>
        <w:t xml:space="preserve"> China, North and South Kore</w:t>
      </w:r>
      <w:r w:rsidR="000369EC">
        <w:rPr>
          <w:rFonts w:ascii="Comic Sans MS" w:hAnsi="Comic Sans MS" w:cs="Arial"/>
          <w:sz w:val="24"/>
          <w:szCs w:val="24"/>
        </w:rPr>
        <w:t>a, Singapore,</w:t>
      </w:r>
      <w:r w:rsidR="00F155F7">
        <w:rPr>
          <w:rFonts w:ascii="Comic Sans MS" w:hAnsi="Comic Sans MS" w:cs="Arial"/>
          <w:sz w:val="24"/>
          <w:szCs w:val="24"/>
        </w:rPr>
        <w:t xml:space="preserve"> Japan</w:t>
      </w:r>
      <w:r w:rsidR="000369EC">
        <w:rPr>
          <w:rFonts w:ascii="Comic Sans MS" w:hAnsi="Comic Sans MS" w:cs="Arial"/>
          <w:sz w:val="24"/>
          <w:szCs w:val="24"/>
        </w:rPr>
        <w:t xml:space="preserve"> and some other Asian countries</w:t>
      </w:r>
      <w:r w:rsidR="00F155F7">
        <w:rPr>
          <w:rFonts w:ascii="Comic Sans MS" w:hAnsi="Comic Sans MS" w:cs="Arial"/>
          <w:sz w:val="24"/>
          <w:szCs w:val="24"/>
        </w:rPr>
        <w:t xml:space="preserve">. </w:t>
      </w:r>
      <w:r w:rsidR="00F42579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The first day of Lunar</w:t>
      </w:r>
      <w:r w:rsidRPr="00800115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New Year begins on the new moon that appears between 21 January and 20 February.</w:t>
      </w:r>
      <w:r w:rsidR="00835AC3">
        <w:rPr>
          <w:rFonts w:ascii="Comic Sans MS" w:hAnsi="Comic Sans MS" w:cs="Arial"/>
          <w:color w:val="202122"/>
          <w:sz w:val="24"/>
          <w:szCs w:val="24"/>
          <w:shd w:val="clear" w:color="auto" w:fill="FFFFFF"/>
          <w:vertAlign w:val="superscript"/>
        </w:rPr>
        <w:t xml:space="preserve"> </w:t>
      </w:r>
      <w:r w:rsidR="00EB020F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In 2023</w:t>
      </w:r>
      <w:r w:rsidR="00F42579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, the first day of the Lunar</w:t>
      </w:r>
      <w:r w:rsidRPr="00800115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New Year will be on</w:t>
      </w:r>
      <w:r w:rsidR="00EB020F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Sunday 22</w:t>
      </w:r>
      <w:r w:rsidR="00EB020F" w:rsidRPr="00EB020F">
        <w:rPr>
          <w:rFonts w:ascii="Comic Sans MS" w:hAnsi="Comic Sans MS" w:cs="Arial"/>
          <w:color w:val="202122"/>
          <w:sz w:val="24"/>
          <w:szCs w:val="24"/>
          <w:shd w:val="clear" w:color="auto" w:fill="FFFFFF"/>
          <w:vertAlign w:val="superscript"/>
        </w:rPr>
        <w:t>nd</w:t>
      </w:r>
      <w:r w:rsidR="00EB020F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January</w:t>
      </w:r>
      <w:r w:rsidRPr="00800115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, which is the </w:t>
      </w:r>
      <w:r w:rsidR="00EB020F">
        <w:rPr>
          <w:rFonts w:ascii="Comic Sans MS" w:hAnsi="Comic Sans MS"/>
          <w:sz w:val="24"/>
          <w:szCs w:val="24"/>
        </w:rPr>
        <w:t>Year of the Rabbit</w:t>
      </w:r>
      <w:r>
        <w:rPr>
          <w:rFonts w:ascii="Comic Sans MS" w:hAnsi="Comic Sans MS"/>
          <w:sz w:val="24"/>
          <w:szCs w:val="24"/>
        </w:rPr>
        <w:t>.</w:t>
      </w:r>
      <w:r w:rsidR="002D474E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</w:t>
      </w:r>
      <w:r w:rsidR="00F42579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Our Lunar</w:t>
      </w:r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New Year celebrations will include learning about customs and traditions, mark making Chinese numerals, </w:t>
      </w:r>
      <w:r w:rsidRPr="00F42579">
        <w:rPr>
          <w:rFonts w:ascii="Comic Sans MS" w:hAnsi="Comic Sans MS" w:cs="Arial"/>
          <w:sz w:val="24"/>
          <w:szCs w:val="24"/>
          <w:shd w:val="clear" w:color="auto" w:fill="FFFFFF"/>
        </w:rPr>
        <w:t>making and eating noodles, Chinese dragon dancing in Rainbow room,</w:t>
      </w:r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sharing the </w:t>
      </w:r>
      <w:r w:rsidR="0078218D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zodiac </w:t>
      </w:r>
      <w:r w:rsidR="000369EC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story of New Y</w:t>
      </w:r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ear and listening to and making music.</w:t>
      </w:r>
      <w:r w:rsidR="0030632A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</w:t>
      </w:r>
      <w:r w:rsidR="00F42579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Here is a link to the Lunar</w:t>
      </w:r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New Year story:</w:t>
      </w:r>
    </w:p>
    <w:p w14:paraId="7658B23A" w14:textId="21914AF1" w:rsidR="006D371F" w:rsidRDefault="00DB4DC0" w:rsidP="00BA2F79">
      <w:pPr>
        <w:jc w:val="both"/>
        <w:rPr>
          <w:rStyle w:val="Hyperlink"/>
          <w:rFonts w:ascii="Comic Sans MS" w:hAnsi="Comic Sans MS" w:cs="Arial"/>
          <w:sz w:val="24"/>
          <w:szCs w:val="24"/>
        </w:rPr>
      </w:pPr>
      <w:hyperlink r:id="rId15" w:history="1">
        <w:r w:rsidR="00800115" w:rsidRPr="000E0F62">
          <w:rPr>
            <w:rStyle w:val="Hyperlink"/>
            <w:rFonts w:ascii="Comic Sans MS" w:hAnsi="Comic Sans MS" w:cs="Arial"/>
            <w:sz w:val="24"/>
            <w:szCs w:val="24"/>
          </w:rPr>
          <w:t>https://www.youtube.com/watch?v=eVClAj8q_lY</w:t>
        </w:r>
      </w:hyperlink>
    </w:p>
    <w:p w14:paraId="5DF4C708" w14:textId="77777777" w:rsidR="003403ED" w:rsidRPr="0030632A" w:rsidRDefault="003403ED" w:rsidP="00BA2F79">
      <w:pPr>
        <w:jc w:val="both"/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7087"/>
      </w:tblGrid>
      <w:tr w:rsidR="006D371F" w14:paraId="5E9A2631" w14:textId="77777777" w:rsidTr="0030632A">
        <w:trPr>
          <w:trHeight w:val="467"/>
        </w:trPr>
        <w:tc>
          <w:tcPr>
            <w:tcW w:w="7087" w:type="dxa"/>
          </w:tcPr>
          <w:p w14:paraId="43BA56A1" w14:textId="77777777" w:rsidR="006D371F" w:rsidRPr="006D371F" w:rsidRDefault="00F42579" w:rsidP="0030632A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 w:cs="Arial"/>
                <w:b/>
                <w:sz w:val="32"/>
                <w:szCs w:val="32"/>
                <w:u w:val="single"/>
              </w:rPr>
              <w:t>Lunar</w:t>
            </w:r>
            <w:r w:rsidR="00835AC3">
              <w:rPr>
                <w:rFonts w:ascii="Comic Sans MS" w:hAnsi="Comic Sans MS" w:cs="Arial"/>
                <w:b/>
                <w:sz w:val="32"/>
                <w:szCs w:val="32"/>
                <w:u w:val="single"/>
              </w:rPr>
              <w:t xml:space="preserve"> New Year Zodiac Wheel</w:t>
            </w:r>
          </w:p>
        </w:tc>
      </w:tr>
      <w:tr w:rsidR="006D371F" w14:paraId="649CB149" w14:textId="77777777" w:rsidTr="0030632A">
        <w:trPr>
          <w:trHeight w:val="5578"/>
        </w:trPr>
        <w:tc>
          <w:tcPr>
            <w:tcW w:w="7087" w:type="dxa"/>
          </w:tcPr>
          <w:p w14:paraId="5AB81F7C" w14:textId="77777777" w:rsidR="006D371F" w:rsidRPr="006D371F" w:rsidRDefault="00835AC3" w:rsidP="006D371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 xml:space="preserve">   </w:t>
            </w:r>
            <w:r w:rsidR="006D371F" w:rsidRPr="006D371F"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2EDFD82" wp14:editId="6F232616">
                  <wp:extent cx="3714750" cy="3714750"/>
                  <wp:effectExtent l="19050" t="0" r="0" b="0"/>
                  <wp:docPr id="28" name="Picture 12" descr="C:\Users\Steve\Pictures\Up-to-Date-Zodiac-Whe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teve\Pictures\Up-to-Date-Zodiac-Whe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371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4A242B" w14:textId="77777777" w:rsidR="00281FAA" w:rsidRDefault="00281FAA">
      <w:pPr>
        <w:rPr>
          <w:rFonts w:ascii="Arial" w:hAnsi="Arial" w:cs="Arial"/>
          <w:color w:val="26495B"/>
          <w:sz w:val="16"/>
          <w:szCs w:val="16"/>
        </w:rPr>
      </w:pPr>
    </w:p>
    <w:p w14:paraId="4E7D56EA" w14:textId="77777777" w:rsidR="003403ED" w:rsidRDefault="003403ED">
      <w:pPr>
        <w:rPr>
          <w:rFonts w:ascii="Comic Sans MS" w:hAnsi="Comic Sans MS" w:cs="Arial"/>
          <w:sz w:val="24"/>
          <w:szCs w:val="24"/>
        </w:rPr>
      </w:pPr>
    </w:p>
    <w:p w14:paraId="114B17DD" w14:textId="0D4EFA65" w:rsidR="003403ED" w:rsidRPr="0030632A" w:rsidRDefault="0030632A">
      <w:pPr>
        <w:rPr>
          <w:rFonts w:ascii="Comic Sans MS" w:hAnsi="Comic Sans MS" w:cs="Arial"/>
          <w:sz w:val="24"/>
          <w:szCs w:val="24"/>
        </w:rPr>
      </w:pPr>
      <w:r w:rsidRPr="0030632A">
        <w:rPr>
          <w:rFonts w:ascii="Comic Sans MS" w:hAnsi="Comic Sans MS" w:cs="Arial"/>
          <w:sz w:val="24"/>
          <w:szCs w:val="24"/>
        </w:rPr>
        <w:t>Cor</w:t>
      </w:r>
      <w:r w:rsidR="00DB4DC0">
        <w:rPr>
          <w:rFonts w:ascii="Comic Sans MS" w:hAnsi="Comic Sans MS" w:cs="Arial"/>
          <w:sz w:val="24"/>
          <w:szCs w:val="24"/>
        </w:rPr>
        <w:t>r</w:t>
      </w:r>
      <w:r w:rsidRPr="0030632A">
        <w:rPr>
          <w:rFonts w:ascii="Comic Sans MS" w:hAnsi="Comic Sans MS" w:cs="Arial"/>
          <w:sz w:val="24"/>
          <w:szCs w:val="24"/>
        </w:rPr>
        <w:t>ine, mother of Kim who is currently in the n</w:t>
      </w:r>
      <w:r>
        <w:rPr>
          <w:rFonts w:ascii="Comic Sans MS" w:hAnsi="Comic Sans MS" w:cs="Arial"/>
          <w:sz w:val="24"/>
          <w:szCs w:val="24"/>
        </w:rPr>
        <w:t>ursery, has very kindly provided us with lots of information to support our focus on Chinese this half term, including Chinese words, songs, a recipe, and details of local Chinese restaurants and shops. Many thanks to Cor</w:t>
      </w:r>
      <w:r w:rsidR="00DB4DC0">
        <w:rPr>
          <w:rFonts w:ascii="Comic Sans MS" w:hAnsi="Comic Sans MS" w:cs="Arial"/>
          <w:sz w:val="24"/>
          <w:szCs w:val="24"/>
        </w:rPr>
        <w:t>r</w:t>
      </w:r>
      <w:r>
        <w:rPr>
          <w:rFonts w:ascii="Comic Sans MS" w:hAnsi="Comic Sans MS" w:cs="Arial"/>
          <w:sz w:val="24"/>
          <w:szCs w:val="24"/>
        </w:rPr>
        <w:t>ine.</w:t>
      </w:r>
      <w:r w:rsidR="003403ED">
        <w:rPr>
          <w:rFonts w:ascii="Comic Sans MS" w:hAnsi="Comic Sans MS" w:cs="Arial"/>
          <w:sz w:val="24"/>
          <w:szCs w:val="24"/>
        </w:rPr>
        <w:t xml:space="preserve"> Please open the additional attachment to this email to enjoy all the information provided by Cor</w:t>
      </w:r>
      <w:r w:rsidR="00DB4DC0">
        <w:rPr>
          <w:rFonts w:ascii="Comic Sans MS" w:hAnsi="Comic Sans MS" w:cs="Arial"/>
          <w:sz w:val="24"/>
          <w:szCs w:val="24"/>
        </w:rPr>
        <w:t>r</w:t>
      </w:r>
      <w:r w:rsidR="003403ED">
        <w:rPr>
          <w:rFonts w:ascii="Comic Sans MS" w:hAnsi="Comic Sans MS" w:cs="Arial"/>
          <w:sz w:val="24"/>
          <w:szCs w:val="24"/>
        </w:rPr>
        <w:t xml:space="preserve">ine.  </w:t>
      </w:r>
    </w:p>
    <w:sectPr w:rsidR="003403ED" w:rsidRPr="0030632A" w:rsidSect="0030632A">
      <w:footerReference w:type="default" r:id="rId17"/>
      <w:pgSz w:w="11906" w:h="16838"/>
      <w:pgMar w:top="567" w:right="794" w:bottom="79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F09B" w14:textId="77777777" w:rsidR="00B029E8" w:rsidRDefault="00B029E8" w:rsidP="00B029E8">
      <w:pPr>
        <w:spacing w:after="0" w:line="240" w:lineRule="auto"/>
      </w:pPr>
      <w:r>
        <w:separator/>
      </w:r>
    </w:p>
  </w:endnote>
  <w:endnote w:type="continuationSeparator" w:id="0">
    <w:p w14:paraId="57D7E7B3" w14:textId="77777777" w:rsidR="00B029E8" w:rsidRDefault="00B029E8" w:rsidP="00B0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7915" w14:textId="77777777" w:rsidR="00C578F2" w:rsidRPr="00C578F2" w:rsidRDefault="00C578F2">
    <w:pPr>
      <w:pStyle w:val="Footer"/>
      <w:rPr>
        <w:color w:val="8DB3E2" w:themeColor="text2" w:themeTint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38C9" w14:textId="77777777" w:rsidR="00B029E8" w:rsidRDefault="00B029E8" w:rsidP="00B029E8">
      <w:pPr>
        <w:spacing w:after="0" w:line="240" w:lineRule="auto"/>
      </w:pPr>
      <w:r>
        <w:separator/>
      </w:r>
    </w:p>
  </w:footnote>
  <w:footnote w:type="continuationSeparator" w:id="0">
    <w:p w14:paraId="29E3E517" w14:textId="77777777" w:rsidR="00B029E8" w:rsidRDefault="00B029E8" w:rsidP="00B02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B51"/>
    <w:multiLevelType w:val="hybridMultilevel"/>
    <w:tmpl w:val="C846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67E7C"/>
    <w:multiLevelType w:val="hybridMultilevel"/>
    <w:tmpl w:val="6D501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A34AC"/>
    <w:multiLevelType w:val="hybridMultilevel"/>
    <w:tmpl w:val="E4A07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85CEF"/>
    <w:multiLevelType w:val="hybridMultilevel"/>
    <w:tmpl w:val="F73AF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973478">
    <w:abstractNumId w:val="0"/>
  </w:num>
  <w:num w:numId="2" w16cid:durableId="530537571">
    <w:abstractNumId w:val="1"/>
  </w:num>
  <w:num w:numId="3" w16cid:durableId="125859565">
    <w:abstractNumId w:val="3"/>
  </w:num>
  <w:num w:numId="4" w16cid:durableId="1966618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6A3"/>
    <w:rsid w:val="000369EC"/>
    <w:rsid w:val="00254F14"/>
    <w:rsid w:val="00281FAA"/>
    <w:rsid w:val="00291789"/>
    <w:rsid w:val="002D474E"/>
    <w:rsid w:val="002E1417"/>
    <w:rsid w:val="002E63C9"/>
    <w:rsid w:val="0030632A"/>
    <w:rsid w:val="003403ED"/>
    <w:rsid w:val="00355587"/>
    <w:rsid w:val="00400CF4"/>
    <w:rsid w:val="00481C97"/>
    <w:rsid w:val="00503A63"/>
    <w:rsid w:val="005316A3"/>
    <w:rsid w:val="00591943"/>
    <w:rsid w:val="00674E5A"/>
    <w:rsid w:val="006D371F"/>
    <w:rsid w:val="007759D9"/>
    <w:rsid w:val="0078218D"/>
    <w:rsid w:val="00800115"/>
    <w:rsid w:val="00835AC3"/>
    <w:rsid w:val="00984E33"/>
    <w:rsid w:val="00A95040"/>
    <w:rsid w:val="00B01DBF"/>
    <w:rsid w:val="00B029E8"/>
    <w:rsid w:val="00B35B2B"/>
    <w:rsid w:val="00BA2F79"/>
    <w:rsid w:val="00C0539E"/>
    <w:rsid w:val="00C578F2"/>
    <w:rsid w:val="00DB4DC0"/>
    <w:rsid w:val="00DF004B"/>
    <w:rsid w:val="00E74AE4"/>
    <w:rsid w:val="00E9647B"/>
    <w:rsid w:val="00EB020F"/>
    <w:rsid w:val="00EB1CEA"/>
    <w:rsid w:val="00F155F7"/>
    <w:rsid w:val="00F42579"/>
    <w:rsid w:val="00FA6DB3"/>
    <w:rsid w:val="00FE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BBE738"/>
  <w15:docId w15:val="{FF4C1C62-CABE-4E53-819A-BAF81673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16A3"/>
    <w:rPr>
      <w:b/>
      <w:bCs/>
    </w:rPr>
  </w:style>
  <w:style w:type="table" w:styleId="TableGrid">
    <w:name w:val="Table Grid"/>
    <w:basedOn w:val="TableNormal"/>
    <w:uiPriority w:val="59"/>
    <w:rsid w:val="0053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316A3"/>
  </w:style>
  <w:style w:type="character" w:styleId="Hyperlink">
    <w:name w:val="Hyperlink"/>
    <w:basedOn w:val="DefaultParagraphFont"/>
    <w:uiPriority w:val="99"/>
    <w:unhideWhenUsed/>
    <w:rsid w:val="00C053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0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9E8"/>
  </w:style>
  <w:style w:type="paragraph" w:styleId="Footer">
    <w:name w:val="footer"/>
    <w:basedOn w:val="Normal"/>
    <w:link w:val="FooterChar"/>
    <w:uiPriority w:val="99"/>
    <w:unhideWhenUsed/>
    <w:rsid w:val="00B02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9E8"/>
  </w:style>
  <w:style w:type="character" w:styleId="FollowedHyperlink">
    <w:name w:val="FollowedHyperlink"/>
    <w:basedOn w:val="DefaultParagraphFont"/>
    <w:uiPriority w:val="99"/>
    <w:semiHidden/>
    <w:unhideWhenUsed/>
    <w:rsid w:val="00400CF4"/>
    <w:rPr>
      <w:color w:val="800080" w:themeColor="followedHyperlink"/>
      <w:u w:val="single"/>
    </w:rPr>
  </w:style>
  <w:style w:type="character" w:customStyle="1" w:styleId="ilfuvd">
    <w:name w:val="ilfuvd"/>
    <w:basedOn w:val="DefaultParagraphFont"/>
    <w:rsid w:val="00254F14"/>
  </w:style>
  <w:style w:type="character" w:styleId="Emphasis">
    <w:name w:val="Emphasis"/>
    <w:basedOn w:val="DefaultParagraphFont"/>
    <w:uiPriority w:val="20"/>
    <w:qFormat/>
    <w:rsid w:val="007759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7108">
          <w:marLeft w:val="0"/>
          <w:marRight w:val="1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Flag_of_the_People's_Republic_of_China.sv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VClAj8q_lY" TargetMode="External"/><Relationship Id="rId10" Type="http://schemas.openxmlformats.org/officeDocument/2006/relationships/hyperlink" Target="https://www.google.co.uk/url?sa=i&amp;rct=j&amp;q=&amp;esrc=s&amp;source=images&amp;cd=&amp;cad=rja&amp;uact=8&amp;ved=2ahUKEwiizJa3-cLfAhUlgHMKHcjNDpkQjRx6BAgBEAU&amp;url=https://geology.com/world/china-satellite-image.shtml&amp;psig=AOvVaw0mri35IiOGeqzWUh5VYHkY&amp;ust=154610098437773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A2F0C-0786-4B54-B988-67617980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lizgreenhalgh75@gmail.com</cp:lastModifiedBy>
  <cp:revision>15</cp:revision>
  <cp:lastPrinted>2022-12-08T14:17:00Z</cp:lastPrinted>
  <dcterms:created xsi:type="dcterms:W3CDTF">2020-12-06T16:36:00Z</dcterms:created>
  <dcterms:modified xsi:type="dcterms:W3CDTF">2022-12-15T11:16:00Z</dcterms:modified>
</cp:coreProperties>
</file>