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9EBF9" w14:textId="099F223A" w:rsidR="00E5557B" w:rsidRPr="00E5557B" w:rsidRDefault="00E5557B" w:rsidP="00E5557B">
      <w:pPr>
        <w:pStyle w:val="Default"/>
        <w:jc w:val="center"/>
        <w:rPr>
          <w:rFonts w:asciiTheme="minorHAnsi" w:hAnsiTheme="minorHAnsi"/>
          <w:sz w:val="28"/>
          <w:szCs w:val="28"/>
        </w:rPr>
      </w:pPr>
      <w:bookmarkStart w:id="0" w:name="_GoBack"/>
      <w:bookmarkEnd w:id="0"/>
      <w:r w:rsidRPr="00E5557B">
        <w:rPr>
          <w:rFonts w:asciiTheme="minorHAnsi" w:hAnsiTheme="minorHAnsi"/>
          <w:b/>
          <w:bCs/>
          <w:sz w:val="28"/>
          <w:szCs w:val="28"/>
        </w:rPr>
        <w:t>Early Years Pupil Premium (EYPP) report</w:t>
      </w:r>
    </w:p>
    <w:p w14:paraId="637E76B6" w14:textId="44F8C15D" w:rsidR="00E5557B" w:rsidRDefault="003E6F99" w:rsidP="00E5557B">
      <w:pPr>
        <w:pStyle w:val="Default"/>
        <w:jc w:val="center"/>
        <w:rPr>
          <w:rFonts w:asciiTheme="minorHAnsi" w:hAnsiTheme="minorHAnsi"/>
          <w:b/>
          <w:bCs/>
        </w:rPr>
      </w:pPr>
      <w:r>
        <w:rPr>
          <w:rFonts w:asciiTheme="minorHAnsi" w:hAnsiTheme="minorHAnsi"/>
          <w:b/>
          <w:bCs/>
        </w:rPr>
        <w:t>September 2015 - July 2016</w:t>
      </w:r>
    </w:p>
    <w:p w14:paraId="059D1A5C" w14:textId="77777777" w:rsidR="00BF2DFE" w:rsidRDefault="00BF2DFE" w:rsidP="00E5557B">
      <w:pPr>
        <w:pStyle w:val="Default"/>
        <w:jc w:val="center"/>
        <w:rPr>
          <w:rFonts w:asciiTheme="minorHAnsi" w:hAnsiTheme="minorHAnsi"/>
          <w:b/>
          <w:bCs/>
        </w:rPr>
      </w:pPr>
    </w:p>
    <w:p w14:paraId="478F563C" w14:textId="77777777" w:rsidR="00BF2DFE" w:rsidRDefault="00BF2DFE" w:rsidP="00BF2DFE">
      <w:pPr>
        <w:pStyle w:val="Default"/>
        <w:tabs>
          <w:tab w:val="left" w:pos="4459"/>
        </w:tabs>
        <w:rPr>
          <w:rFonts w:asciiTheme="minorHAnsi" w:hAnsiTheme="minorHAnsi"/>
        </w:rPr>
      </w:pPr>
    </w:p>
    <w:p w14:paraId="60EC0F91" w14:textId="53006EE9" w:rsidR="00BF2DFE" w:rsidRDefault="008959B5" w:rsidP="00BF2DFE">
      <w:pPr>
        <w:pStyle w:val="Default"/>
        <w:tabs>
          <w:tab w:val="left" w:pos="4459"/>
        </w:tabs>
        <w:rPr>
          <w:rFonts w:asciiTheme="minorHAnsi" w:hAnsiTheme="minorHAnsi"/>
          <w:color w:val="auto"/>
        </w:rPr>
      </w:pPr>
      <w:r>
        <w:rPr>
          <w:rFonts w:asciiTheme="minorHAnsi" w:hAnsiTheme="minorHAnsi"/>
        </w:rPr>
        <w:t>12</w:t>
      </w:r>
      <w:r w:rsidR="00BF2DFE">
        <w:rPr>
          <w:rFonts w:asciiTheme="minorHAnsi" w:hAnsiTheme="minorHAnsi"/>
        </w:rPr>
        <w:t xml:space="preserve"> children were identified, </w:t>
      </w:r>
      <w:r>
        <w:rPr>
          <w:rFonts w:asciiTheme="minorHAnsi" w:hAnsiTheme="minorHAnsi"/>
        </w:rPr>
        <w:t>1 left and 3 more were identified in The Nest in the summer term. Therefore 11 make up the data below.</w:t>
      </w:r>
    </w:p>
    <w:p w14:paraId="5B1E0A5C" w14:textId="77777777" w:rsidR="00D8490A" w:rsidRDefault="00D8490A" w:rsidP="00BF2DFE">
      <w:pPr>
        <w:pStyle w:val="Default"/>
        <w:tabs>
          <w:tab w:val="left" w:pos="4459"/>
        </w:tabs>
        <w:rPr>
          <w:rFonts w:asciiTheme="minorHAnsi" w:hAnsiTheme="minorHAnsi"/>
        </w:rPr>
      </w:pPr>
    </w:p>
    <w:p w14:paraId="2A805FB6" w14:textId="034AF803" w:rsidR="00BF2DFE" w:rsidRPr="00503ADD" w:rsidRDefault="00BF2DFE" w:rsidP="001B198C">
      <w:pPr>
        <w:pStyle w:val="Default"/>
        <w:tabs>
          <w:tab w:val="left" w:pos="4459"/>
        </w:tabs>
        <w:rPr>
          <w:rFonts w:asciiTheme="minorHAnsi" w:hAnsiTheme="minorHAnsi"/>
          <w:color w:val="auto"/>
        </w:rPr>
      </w:pPr>
      <w:r w:rsidRPr="00503ADD">
        <w:rPr>
          <w:rFonts w:asciiTheme="minorHAnsi" w:hAnsiTheme="minorHAnsi"/>
          <w:color w:val="auto"/>
        </w:rPr>
        <w:t>Early Years P</w:t>
      </w:r>
      <w:r w:rsidR="00A30155" w:rsidRPr="00503ADD">
        <w:rPr>
          <w:rFonts w:asciiTheme="minorHAnsi" w:hAnsiTheme="minorHAnsi"/>
          <w:color w:val="auto"/>
        </w:rPr>
        <w:t xml:space="preserve">upil Premium Allocation for </w:t>
      </w:r>
      <w:r w:rsidR="00503ADD" w:rsidRPr="00503ADD">
        <w:rPr>
          <w:rFonts w:asciiTheme="minorHAnsi" w:hAnsiTheme="minorHAnsi"/>
          <w:color w:val="auto"/>
        </w:rPr>
        <w:t xml:space="preserve">the academic year </w:t>
      </w:r>
      <w:r w:rsidR="00A30155" w:rsidRPr="00503ADD">
        <w:rPr>
          <w:rFonts w:asciiTheme="minorHAnsi" w:hAnsiTheme="minorHAnsi"/>
          <w:color w:val="auto"/>
        </w:rPr>
        <w:t>2015 – 2016</w:t>
      </w:r>
      <w:r w:rsidRPr="00503ADD">
        <w:rPr>
          <w:rFonts w:asciiTheme="minorHAnsi" w:hAnsiTheme="minorHAnsi"/>
          <w:color w:val="auto"/>
        </w:rPr>
        <w:t xml:space="preserve"> was: £</w:t>
      </w:r>
      <w:r w:rsidR="00503ADD" w:rsidRPr="00503ADD">
        <w:rPr>
          <w:rFonts w:asciiTheme="minorHAnsi" w:hAnsiTheme="minorHAnsi"/>
          <w:color w:val="auto"/>
        </w:rPr>
        <w:t>3,613.41</w:t>
      </w:r>
    </w:p>
    <w:p w14:paraId="19E49F5D" w14:textId="77777777" w:rsidR="001B198C" w:rsidRPr="001B198C" w:rsidRDefault="001B198C" w:rsidP="001B198C">
      <w:pPr>
        <w:pStyle w:val="Default"/>
        <w:tabs>
          <w:tab w:val="left" w:pos="4459"/>
        </w:tabs>
        <w:rPr>
          <w:rFonts w:asciiTheme="minorHAnsi" w:hAnsiTheme="minorHAnsi"/>
        </w:rPr>
      </w:pPr>
    </w:p>
    <w:p w14:paraId="443DFB81" w14:textId="232EE0ED" w:rsidR="005A6E36" w:rsidRDefault="00BF2DFE" w:rsidP="005036A2">
      <w:r>
        <w:t>The EYPP allocation provided targeted interventions led by experienced and qualified teaching assistants experienced in the Early Years Foundation Stage to ‘narrow the gap’ and i</w:t>
      </w:r>
      <w:r w:rsidR="001B198C">
        <w:t>mprove levels of attainment. The funding was</w:t>
      </w:r>
      <w:r>
        <w:t xml:space="preserve"> particularly focused on 1-1 TA support in class, provision for extra hours at </w:t>
      </w:r>
      <w:r w:rsidRPr="00AA6920">
        <w:t>Homerton</w:t>
      </w:r>
      <w:r w:rsidR="008959B5">
        <w:t xml:space="preserve"> </w:t>
      </w:r>
      <w:r w:rsidRPr="00AA6920">
        <w:t>1-1 and small group work outside class developing CL, PSED and early learning skills (maths</w:t>
      </w:r>
      <w:r w:rsidR="00813928">
        <w:t xml:space="preserve"> (specifically </w:t>
      </w:r>
      <w:r w:rsidRPr="00AA6920">
        <w:t>matching, sorting, categorising, number</w:t>
      </w:r>
      <w:r w:rsidR="00813928">
        <w:t xml:space="preserve">) </w:t>
      </w:r>
      <w:r w:rsidRPr="00AA6920">
        <w:t xml:space="preserve">and </w:t>
      </w:r>
      <w:r w:rsidR="001B198C">
        <w:t>early writing)</w:t>
      </w:r>
      <w:r w:rsidR="00813928">
        <w:t>,</w:t>
      </w:r>
      <w:r w:rsidR="001B198C">
        <w:t xml:space="preserve"> and parenting support.</w:t>
      </w:r>
    </w:p>
    <w:p w14:paraId="1F2FEFAD" w14:textId="77777777" w:rsidR="005A6E36" w:rsidRDefault="005A6E36" w:rsidP="005036A2"/>
    <w:tbl>
      <w:tblPr>
        <w:tblStyle w:val="TableGrid2"/>
        <w:tblW w:w="10631" w:type="dxa"/>
        <w:tblInd w:w="-459" w:type="dxa"/>
        <w:tblLook w:val="04A0" w:firstRow="1" w:lastRow="0" w:firstColumn="1" w:lastColumn="0" w:noHBand="0" w:noVBand="1"/>
      </w:tblPr>
      <w:tblGrid>
        <w:gridCol w:w="1039"/>
        <w:gridCol w:w="1766"/>
        <w:gridCol w:w="1766"/>
        <w:gridCol w:w="1515"/>
        <w:gridCol w:w="1515"/>
        <w:gridCol w:w="1515"/>
        <w:gridCol w:w="1515"/>
      </w:tblGrid>
      <w:tr w:rsidR="007158D8" w:rsidRPr="007158D8" w14:paraId="07F5F4FC" w14:textId="77777777" w:rsidTr="00812A9C">
        <w:tc>
          <w:tcPr>
            <w:tcW w:w="10631" w:type="dxa"/>
            <w:gridSpan w:val="7"/>
          </w:tcPr>
          <w:p w14:paraId="3CC26052" w14:textId="77777777" w:rsidR="007158D8" w:rsidRPr="007158D8" w:rsidRDefault="007158D8" w:rsidP="007158D8">
            <w:pPr>
              <w:tabs>
                <w:tab w:val="left" w:pos="4459"/>
              </w:tabs>
              <w:autoSpaceDE w:val="0"/>
              <w:autoSpaceDN w:val="0"/>
              <w:adjustRightInd w:val="0"/>
              <w:jc w:val="center"/>
              <w:rPr>
                <w:rFonts w:cs="Comic Sans MS"/>
                <w:b/>
                <w:color w:val="000000"/>
                <w:sz w:val="24"/>
                <w:szCs w:val="24"/>
              </w:rPr>
            </w:pPr>
            <w:r w:rsidRPr="007158D8">
              <w:rPr>
                <w:rFonts w:cs="Comic Sans MS"/>
                <w:b/>
                <w:color w:val="000000"/>
                <w:sz w:val="24"/>
                <w:szCs w:val="24"/>
              </w:rPr>
              <w:t>IMPACT: PROGRESS and ATTAINMENT</w:t>
            </w:r>
          </w:p>
        </w:tc>
      </w:tr>
      <w:tr w:rsidR="007158D8" w:rsidRPr="007158D8" w14:paraId="24EACA57" w14:textId="77777777" w:rsidTr="00812A9C">
        <w:tc>
          <w:tcPr>
            <w:tcW w:w="1039" w:type="dxa"/>
          </w:tcPr>
          <w:p w14:paraId="01C41269" w14:textId="77777777" w:rsidR="007158D8" w:rsidRPr="007158D8" w:rsidRDefault="007158D8" w:rsidP="007158D8">
            <w:pPr>
              <w:tabs>
                <w:tab w:val="left" w:pos="4459"/>
              </w:tabs>
              <w:autoSpaceDE w:val="0"/>
              <w:autoSpaceDN w:val="0"/>
              <w:adjustRightInd w:val="0"/>
              <w:rPr>
                <w:rFonts w:cs="Comic Sans MS"/>
                <w:color w:val="000000"/>
                <w:sz w:val="24"/>
                <w:szCs w:val="24"/>
              </w:rPr>
            </w:pPr>
          </w:p>
        </w:tc>
        <w:tc>
          <w:tcPr>
            <w:tcW w:w="1766" w:type="dxa"/>
          </w:tcPr>
          <w:p w14:paraId="5A02F5B9"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14:paraId="3E99A129"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766" w:type="dxa"/>
          </w:tcPr>
          <w:p w14:paraId="26C88267"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14:paraId="753F8175"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515" w:type="dxa"/>
          </w:tcPr>
          <w:p w14:paraId="20564FC1"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14:paraId="2A3E6878"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14:paraId="373A96C4"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14:paraId="5DB6A881"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515" w:type="dxa"/>
          </w:tcPr>
          <w:p w14:paraId="436B4BC2"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Personal, social and emotional development</w:t>
            </w:r>
          </w:p>
          <w:p w14:paraId="064624BA"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14:paraId="4BFB9F7A"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Personal, social and emotional development</w:t>
            </w:r>
          </w:p>
          <w:p w14:paraId="0F21F619"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r>
      <w:tr w:rsidR="008959B5" w:rsidRPr="007158D8" w14:paraId="0BDAB0A7" w14:textId="77777777" w:rsidTr="00812A9C">
        <w:tc>
          <w:tcPr>
            <w:tcW w:w="1039" w:type="dxa"/>
          </w:tcPr>
          <w:p w14:paraId="5E613A5B" w14:textId="77777777" w:rsidR="008959B5" w:rsidRPr="007158D8" w:rsidRDefault="008959B5"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1</w:t>
            </w:r>
          </w:p>
        </w:tc>
        <w:tc>
          <w:tcPr>
            <w:tcW w:w="1766" w:type="dxa"/>
          </w:tcPr>
          <w:p w14:paraId="09D20591" w14:textId="06D9D0A3" w:rsidR="008959B5"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 months</w:t>
            </w:r>
          </w:p>
        </w:tc>
        <w:tc>
          <w:tcPr>
            <w:tcW w:w="1766" w:type="dxa"/>
          </w:tcPr>
          <w:p w14:paraId="12F25C29" w14:textId="682C2F47" w:rsidR="008959B5"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515" w:type="dxa"/>
          </w:tcPr>
          <w:p w14:paraId="2FFA5985" w14:textId="54DEA8C9" w:rsidR="008959B5"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 – 50 months</w:t>
            </w:r>
          </w:p>
        </w:tc>
        <w:tc>
          <w:tcPr>
            <w:tcW w:w="1515" w:type="dxa"/>
          </w:tcPr>
          <w:p w14:paraId="38BFA6EA" w14:textId="7CFE15C3" w:rsidR="008959B5"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 – 50 months</w:t>
            </w:r>
          </w:p>
        </w:tc>
        <w:tc>
          <w:tcPr>
            <w:tcW w:w="1515" w:type="dxa"/>
          </w:tcPr>
          <w:p w14:paraId="7AC0D7E3" w14:textId="63BFC625" w:rsidR="008959B5" w:rsidRPr="007158D8" w:rsidRDefault="008959B5" w:rsidP="007158D8">
            <w:pPr>
              <w:tabs>
                <w:tab w:val="left" w:pos="4459"/>
              </w:tabs>
              <w:autoSpaceDE w:val="0"/>
              <w:autoSpaceDN w:val="0"/>
              <w:adjustRightInd w:val="0"/>
              <w:rPr>
                <w:rFonts w:cs="Comic Sans MS"/>
                <w:color w:val="000000"/>
                <w:sz w:val="24"/>
                <w:szCs w:val="24"/>
              </w:rPr>
            </w:pPr>
            <w:r w:rsidRPr="00EE1D46">
              <w:t>16-26 months</w:t>
            </w:r>
          </w:p>
        </w:tc>
        <w:tc>
          <w:tcPr>
            <w:tcW w:w="1515" w:type="dxa"/>
          </w:tcPr>
          <w:p w14:paraId="1B4D9F08" w14:textId="4F215DC5" w:rsidR="008959B5" w:rsidRPr="007158D8" w:rsidRDefault="008959B5" w:rsidP="007158D8">
            <w:pPr>
              <w:tabs>
                <w:tab w:val="left" w:pos="4459"/>
              </w:tabs>
              <w:autoSpaceDE w:val="0"/>
              <w:autoSpaceDN w:val="0"/>
              <w:adjustRightInd w:val="0"/>
              <w:rPr>
                <w:rFonts w:cs="Comic Sans MS"/>
                <w:color w:val="000000"/>
                <w:sz w:val="24"/>
                <w:szCs w:val="24"/>
              </w:rPr>
            </w:pPr>
            <w:r w:rsidRPr="00EE1D46">
              <w:t>22 – 36 months</w:t>
            </w:r>
          </w:p>
        </w:tc>
      </w:tr>
      <w:tr w:rsidR="007158D8" w:rsidRPr="007158D8" w14:paraId="32E42F09" w14:textId="77777777" w:rsidTr="00812A9C">
        <w:tc>
          <w:tcPr>
            <w:tcW w:w="1039" w:type="dxa"/>
          </w:tcPr>
          <w:p w14:paraId="5FB7B9BA"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2</w:t>
            </w:r>
          </w:p>
        </w:tc>
        <w:tc>
          <w:tcPr>
            <w:tcW w:w="1766" w:type="dxa"/>
          </w:tcPr>
          <w:p w14:paraId="59777E2E" w14:textId="2B1B1609"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766" w:type="dxa"/>
          </w:tcPr>
          <w:p w14:paraId="5C8A16A8" w14:textId="220167A4"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 – 50 months</w:t>
            </w:r>
          </w:p>
        </w:tc>
        <w:tc>
          <w:tcPr>
            <w:tcW w:w="1515" w:type="dxa"/>
          </w:tcPr>
          <w:p w14:paraId="2115D5FD" w14:textId="6D7FBFE6"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515" w:type="dxa"/>
          </w:tcPr>
          <w:p w14:paraId="0573B3A5" w14:textId="10010C24"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4829844A" w14:textId="49229164"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515" w:type="dxa"/>
          </w:tcPr>
          <w:p w14:paraId="4C92B2DA" w14:textId="5AAEE499"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7158D8" w:rsidRPr="007158D8" w14:paraId="7D2FD9B6" w14:textId="77777777" w:rsidTr="00812A9C">
        <w:tc>
          <w:tcPr>
            <w:tcW w:w="1039" w:type="dxa"/>
          </w:tcPr>
          <w:p w14:paraId="76ED3DF0"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3</w:t>
            </w:r>
          </w:p>
        </w:tc>
        <w:tc>
          <w:tcPr>
            <w:tcW w:w="1766" w:type="dxa"/>
          </w:tcPr>
          <w:p w14:paraId="066E1FF2" w14:textId="2880CF7A"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766" w:type="dxa"/>
          </w:tcPr>
          <w:p w14:paraId="392E33EB" w14:textId="3F545697"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6D4CA783" w14:textId="6A147F5D"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4BAE6439" w14:textId="7B690F97"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7895365D" w14:textId="70A447E5"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515" w:type="dxa"/>
          </w:tcPr>
          <w:p w14:paraId="11336ED7" w14:textId="74765A09"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7158D8" w:rsidRPr="007158D8" w14:paraId="485AF3BC" w14:textId="77777777" w:rsidTr="00812A9C">
        <w:tc>
          <w:tcPr>
            <w:tcW w:w="1039" w:type="dxa"/>
          </w:tcPr>
          <w:p w14:paraId="2FC01062"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4</w:t>
            </w:r>
          </w:p>
        </w:tc>
        <w:tc>
          <w:tcPr>
            <w:tcW w:w="1766" w:type="dxa"/>
          </w:tcPr>
          <w:p w14:paraId="3FDE0617" w14:textId="02E0EBC6"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766" w:type="dxa"/>
          </w:tcPr>
          <w:p w14:paraId="65FA16F8" w14:textId="4EAAA7B9"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0BF2FF9D" w14:textId="09C1AB14"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515" w:type="dxa"/>
          </w:tcPr>
          <w:p w14:paraId="607FC16F" w14:textId="03F149D0"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6BA05F0C" w14:textId="65CCCED2"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515" w:type="dxa"/>
          </w:tcPr>
          <w:p w14:paraId="65D8C719" w14:textId="5AA96FBA"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r>
      <w:tr w:rsidR="007158D8" w:rsidRPr="007158D8" w14:paraId="29FE9C12" w14:textId="77777777" w:rsidTr="00812A9C">
        <w:tc>
          <w:tcPr>
            <w:tcW w:w="1039" w:type="dxa"/>
          </w:tcPr>
          <w:p w14:paraId="6445421F" w14:textId="77777777"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5</w:t>
            </w:r>
          </w:p>
        </w:tc>
        <w:tc>
          <w:tcPr>
            <w:tcW w:w="1766" w:type="dxa"/>
          </w:tcPr>
          <w:p w14:paraId="23DF266E" w14:textId="6062DF6D"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766" w:type="dxa"/>
          </w:tcPr>
          <w:p w14:paraId="42D2077A" w14:textId="454FEDC4"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543BA729" w14:textId="6C41D83A"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515" w:type="dxa"/>
          </w:tcPr>
          <w:p w14:paraId="08ED0296" w14:textId="26615E55"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284C5CE2" w14:textId="4C223E6D"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0E81F0C6" w14:textId="5E20CF11" w:rsidR="007158D8"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7158D8" w:rsidRPr="007158D8" w14:paraId="746E409C" w14:textId="77777777" w:rsidTr="00812A9C">
        <w:tc>
          <w:tcPr>
            <w:tcW w:w="1039" w:type="dxa"/>
          </w:tcPr>
          <w:p w14:paraId="11A6D50E" w14:textId="3E175432" w:rsidR="007158D8" w:rsidRP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Child 6</w:t>
            </w:r>
          </w:p>
        </w:tc>
        <w:tc>
          <w:tcPr>
            <w:tcW w:w="1766" w:type="dxa"/>
          </w:tcPr>
          <w:p w14:paraId="48483AE6" w14:textId="3B423EFD" w:rsidR="007158D8"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766" w:type="dxa"/>
          </w:tcPr>
          <w:p w14:paraId="5B894379" w14:textId="1090D52D"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3BEE6381" w14:textId="7777415B" w:rsidR="007158D8"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289E68AA" w14:textId="28D23886"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602216CD" w14:textId="35132AE8" w:rsidR="007158D8"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0188B401" w14:textId="39EE706A"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7158D8" w:rsidRPr="007158D8" w14:paraId="7311DBED" w14:textId="77777777" w:rsidTr="00812A9C">
        <w:tc>
          <w:tcPr>
            <w:tcW w:w="1039" w:type="dxa"/>
          </w:tcPr>
          <w:p w14:paraId="6AA12F40" w14:textId="2005E9A4" w:rsidR="007158D8" w:rsidRP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Child 7</w:t>
            </w:r>
          </w:p>
        </w:tc>
        <w:tc>
          <w:tcPr>
            <w:tcW w:w="1766" w:type="dxa"/>
          </w:tcPr>
          <w:p w14:paraId="449E8C42" w14:textId="3B61E105" w:rsidR="007158D8"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766" w:type="dxa"/>
          </w:tcPr>
          <w:p w14:paraId="31F35404" w14:textId="1F4EE782"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5EEAEE26" w14:textId="678F1D20" w:rsidR="007158D8"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3F499F1A" w14:textId="23CF397C"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06696F68" w14:textId="64526EA0" w:rsidR="007158D8"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580280BE" w14:textId="0B5B605D"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8959B5" w:rsidRPr="007158D8" w14:paraId="39D070C8" w14:textId="77777777" w:rsidTr="00812A9C">
        <w:tc>
          <w:tcPr>
            <w:tcW w:w="1039" w:type="dxa"/>
          </w:tcPr>
          <w:p w14:paraId="3E3D21A1" w14:textId="7328674E" w:rsidR="008959B5" w:rsidRPr="007158D8"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8</w:t>
            </w:r>
          </w:p>
        </w:tc>
        <w:tc>
          <w:tcPr>
            <w:tcW w:w="1766" w:type="dxa"/>
          </w:tcPr>
          <w:p w14:paraId="4A3FFBAC" w14:textId="35025562"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766" w:type="dxa"/>
          </w:tcPr>
          <w:p w14:paraId="13A6DBB1" w14:textId="311416A2"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0346BF7D" w14:textId="785D3C06"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4C2CDC00" w14:textId="5FDD047D"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7000D1AD" w14:textId="496AECE1"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6A78DD58" w14:textId="4B8C78B2"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8959B5" w:rsidRPr="007158D8" w14:paraId="76EB60EA" w14:textId="77777777" w:rsidTr="00812A9C">
        <w:tc>
          <w:tcPr>
            <w:tcW w:w="1039" w:type="dxa"/>
          </w:tcPr>
          <w:p w14:paraId="7C0B8FBC" w14:textId="701009B4" w:rsidR="008959B5" w:rsidRPr="007158D8"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9</w:t>
            </w:r>
          </w:p>
        </w:tc>
        <w:tc>
          <w:tcPr>
            <w:tcW w:w="1766" w:type="dxa"/>
          </w:tcPr>
          <w:p w14:paraId="629629EA" w14:textId="35925EE7"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766" w:type="dxa"/>
          </w:tcPr>
          <w:p w14:paraId="35D2D159" w14:textId="6AB5055D"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73B606EA" w14:textId="2BD4A57F"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29343911" w14:textId="3D022353"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537E16F8" w14:textId="260E5E23"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2744011C" w14:textId="66FF253F"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r w:rsidR="008959B5" w:rsidRPr="007158D8" w14:paraId="77905CA8" w14:textId="77777777" w:rsidTr="00812A9C">
        <w:tc>
          <w:tcPr>
            <w:tcW w:w="1039" w:type="dxa"/>
          </w:tcPr>
          <w:p w14:paraId="66B8C553" w14:textId="32512DA9" w:rsidR="008959B5" w:rsidRPr="007158D8"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10</w:t>
            </w:r>
          </w:p>
        </w:tc>
        <w:tc>
          <w:tcPr>
            <w:tcW w:w="1766" w:type="dxa"/>
          </w:tcPr>
          <w:p w14:paraId="5976E388" w14:textId="4B4F96A3"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766" w:type="dxa"/>
          </w:tcPr>
          <w:p w14:paraId="4103C534" w14:textId="3D9BA9AF"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48B12BD7" w14:textId="17DDC198"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4FEBA9AD" w14:textId="161200EB"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1ED93222" w14:textId="103E3BDC"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0D65057E" w14:textId="76D338A0"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r>
      <w:tr w:rsidR="008959B5" w:rsidRPr="007158D8" w14:paraId="4B20E8D6" w14:textId="77777777" w:rsidTr="00812A9C">
        <w:tc>
          <w:tcPr>
            <w:tcW w:w="1039" w:type="dxa"/>
          </w:tcPr>
          <w:p w14:paraId="527DEFC4" w14:textId="6F517C31" w:rsidR="008959B5" w:rsidRPr="007158D8"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11</w:t>
            </w:r>
          </w:p>
        </w:tc>
        <w:tc>
          <w:tcPr>
            <w:tcW w:w="1766" w:type="dxa"/>
          </w:tcPr>
          <w:p w14:paraId="44641F13" w14:textId="4752D96F"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766" w:type="dxa"/>
          </w:tcPr>
          <w:p w14:paraId="5008F2D2" w14:textId="4111AB15"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025830BE" w14:textId="3158B07F"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0C52A352" w14:textId="2E45A683"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59504068" w14:textId="68723957"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 – 36 months</w:t>
            </w:r>
          </w:p>
        </w:tc>
        <w:tc>
          <w:tcPr>
            <w:tcW w:w="1515" w:type="dxa"/>
          </w:tcPr>
          <w:p w14:paraId="76C3A86A" w14:textId="5B24CFD3"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r>
      <w:tr w:rsidR="008959B5" w:rsidRPr="007158D8" w14:paraId="7C84EDD9" w14:textId="77777777" w:rsidTr="00812A9C">
        <w:tc>
          <w:tcPr>
            <w:tcW w:w="1039" w:type="dxa"/>
          </w:tcPr>
          <w:p w14:paraId="4C1AD9C9" w14:textId="24164ECD" w:rsidR="008959B5" w:rsidRPr="007158D8"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12</w:t>
            </w:r>
          </w:p>
        </w:tc>
        <w:tc>
          <w:tcPr>
            <w:tcW w:w="1766" w:type="dxa"/>
          </w:tcPr>
          <w:p w14:paraId="3D21D341" w14:textId="506C5895"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766" w:type="dxa"/>
          </w:tcPr>
          <w:p w14:paraId="55B23948" w14:textId="17C983CE"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314C62BD" w14:textId="1BE61222"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5A74AF7F" w14:textId="4BBA0213"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14:paraId="497D75E0" w14:textId="3E8B23EA" w:rsidR="008959B5"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14:paraId="6D1FEAF0" w14:textId="6544C0E5" w:rsidR="008959B5"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r>
    </w:tbl>
    <w:p w14:paraId="0D0A7008" w14:textId="77777777" w:rsidR="005A6E36" w:rsidRDefault="005A6E36" w:rsidP="005036A2"/>
    <w:p w14:paraId="769F86EB" w14:textId="77777777" w:rsidR="005A6E36" w:rsidRDefault="005A6E36" w:rsidP="005036A2"/>
    <w:p w14:paraId="68969E5B" w14:textId="77777777" w:rsidR="00E5557B" w:rsidRPr="00E5557B" w:rsidRDefault="00E5557B">
      <w:pPr>
        <w:pStyle w:val="Default"/>
        <w:tabs>
          <w:tab w:val="left" w:pos="4459"/>
        </w:tabs>
        <w:rPr>
          <w:rFonts w:asciiTheme="minorHAnsi" w:hAnsiTheme="minorHAnsi"/>
        </w:rPr>
      </w:pPr>
    </w:p>
    <w:p w14:paraId="088B51E7" w14:textId="7F31A97E" w:rsidR="00813928" w:rsidRPr="005036A2" w:rsidRDefault="00813928">
      <w:pPr>
        <w:rPr>
          <w:b/>
          <w:u w:val="single"/>
        </w:rPr>
      </w:pPr>
      <w:r w:rsidRPr="005036A2">
        <w:rPr>
          <w:b/>
          <w:u w:val="single"/>
        </w:rPr>
        <w:t>Summary</w:t>
      </w:r>
    </w:p>
    <w:p w14:paraId="7E62B240" w14:textId="2695FF02" w:rsidR="0061683D" w:rsidRDefault="004B28DC" w:rsidP="0061683D">
      <w:r>
        <w:t>92%</w:t>
      </w:r>
      <w:r w:rsidR="00B92B99">
        <w:t xml:space="preserve"> of </w:t>
      </w:r>
      <w:r w:rsidR="00145F63">
        <w:t>children left at age related expectation or above. Many of these children had been with us as funded two year olds and were well on their way to having caught up with their peers when they entered nursery.</w:t>
      </w:r>
    </w:p>
    <w:p w14:paraId="5964B810" w14:textId="1CA2532E" w:rsidR="00145F63" w:rsidRDefault="004B28DC" w:rsidP="0061683D">
      <w:r>
        <w:t>Enhanced provision created for the children included a physical skills group and extra language and social skills support.</w:t>
      </w:r>
    </w:p>
    <w:p w14:paraId="616FF000" w14:textId="7F5DD974" w:rsidR="00B50479" w:rsidRDefault="00B50479" w:rsidP="0061683D">
      <w:r>
        <w:t xml:space="preserve">This year OFSTED saw our EYPP reports and tracking of children and was impressed with the progress our EYPP children made. She could see the money was stretched very far indeed! </w:t>
      </w:r>
    </w:p>
    <w:p w14:paraId="1233CE2B" w14:textId="77777777" w:rsidR="00145F63" w:rsidRDefault="00145F63" w:rsidP="0061683D"/>
    <w:p w14:paraId="2B5D3B62" w14:textId="77777777" w:rsidR="001B198C" w:rsidRDefault="001B198C"/>
    <w:sectPr w:rsidR="001B198C" w:rsidSect="00D8490A">
      <w:pgSz w:w="11906" w:h="16838"/>
      <w:pgMar w:top="1135"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27E"/>
    <w:multiLevelType w:val="multilevel"/>
    <w:tmpl w:val="3C7A6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124A89"/>
    <w:multiLevelType w:val="hybridMultilevel"/>
    <w:tmpl w:val="381A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F6208"/>
    <w:multiLevelType w:val="multilevel"/>
    <w:tmpl w:val="1954F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0D38AD"/>
    <w:multiLevelType w:val="hybridMultilevel"/>
    <w:tmpl w:val="E60A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7B"/>
    <w:rsid w:val="00023F65"/>
    <w:rsid w:val="000A7EB4"/>
    <w:rsid w:val="000E1768"/>
    <w:rsid w:val="00145F63"/>
    <w:rsid w:val="001B198C"/>
    <w:rsid w:val="001C6F1B"/>
    <w:rsid w:val="001F23CF"/>
    <w:rsid w:val="002A79A1"/>
    <w:rsid w:val="00305F03"/>
    <w:rsid w:val="0039168F"/>
    <w:rsid w:val="003E1359"/>
    <w:rsid w:val="003E22C8"/>
    <w:rsid w:val="003E6F99"/>
    <w:rsid w:val="004155B6"/>
    <w:rsid w:val="00421C9E"/>
    <w:rsid w:val="00423C16"/>
    <w:rsid w:val="004B28DC"/>
    <w:rsid w:val="004B2FD8"/>
    <w:rsid w:val="004E5B05"/>
    <w:rsid w:val="005036A2"/>
    <w:rsid w:val="00503ADD"/>
    <w:rsid w:val="00557DC0"/>
    <w:rsid w:val="005730EA"/>
    <w:rsid w:val="005A6E36"/>
    <w:rsid w:val="00614929"/>
    <w:rsid w:val="0061683D"/>
    <w:rsid w:val="00652B33"/>
    <w:rsid w:val="006B6ABF"/>
    <w:rsid w:val="006D014D"/>
    <w:rsid w:val="006E7316"/>
    <w:rsid w:val="007158D8"/>
    <w:rsid w:val="00743CFB"/>
    <w:rsid w:val="007E5C32"/>
    <w:rsid w:val="00813928"/>
    <w:rsid w:val="008534FE"/>
    <w:rsid w:val="008959B5"/>
    <w:rsid w:val="008C5B7E"/>
    <w:rsid w:val="00901629"/>
    <w:rsid w:val="00927CA9"/>
    <w:rsid w:val="0093039A"/>
    <w:rsid w:val="00975F8A"/>
    <w:rsid w:val="009B0257"/>
    <w:rsid w:val="00A30155"/>
    <w:rsid w:val="00A43144"/>
    <w:rsid w:val="00A540EA"/>
    <w:rsid w:val="00A72BD4"/>
    <w:rsid w:val="00A72FE4"/>
    <w:rsid w:val="00AA61A8"/>
    <w:rsid w:val="00AA6920"/>
    <w:rsid w:val="00AF7B27"/>
    <w:rsid w:val="00B50479"/>
    <w:rsid w:val="00B92B99"/>
    <w:rsid w:val="00B9471E"/>
    <w:rsid w:val="00BC0387"/>
    <w:rsid w:val="00BF2DFE"/>
    <w:rsid w:val="00C64037"/>
    <w:rsid w:val="00C8212B"/>
    <w:rsid w:val="00C92245"/>
    <w:rsid w:val="00CF5E29"/>
    <w:rsid w:val="00D40A7F"/>
    <w:rsid w:val="00D8490A"/>
    <w:rsid w:val="00D91C9A"/>
    <w:rsid w:val="00DA3FFC"/>
    <w:rsid w:val="00E43912"/>
    <w:rsid w:val="00E47CD7"/>
    <w:rsid w:val="00E5557B"/>
    <w:rsid w:val="00EB2810"/>
    <w:rsid w:val="00F8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57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E5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BD4"/>
    <w:pPr>
      <w:ind w:left="720"/>
      <w:contextualSpacing/>
    </w:pPr>
  </w:style>
  <w:style w:type="paragraph" w:styleId="BalloonText">
    <w:name w:val="Balloon Text"/>
    <w:basedOn w:val="Normal"/>
    <w:link w:val="BalloonTextChar"/>
    <w:uiPriority w:val="99"/>
    <w:semiHidden/>
    <w:unhideWhenUsed/>
    <w:rsid w:val="008139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928"/>
    <w:rPr>
      <w:rFonts w:ascii="Times New Roman" w:hAnsi="Times New Roman" w:cs="Times New Roman"/>
      <w:sz w:val="18"/>
      <w:szCs w:val="18"/>
    </w:rPr>
  </w:style>
  <w:style w:type="paragraph" w:styleId="Revision">
    <w:name w:val="Revision"/>
    <w:hidden/>
    <w:uiPriority w:val="99"/>
    <w:semiHidden/>
    <w:rsid w:val="005036A2"/>
    <w:pPr>
      <w:spacing w:after="0" w:line="240" w:lineRule="auto"/>
    </w:pPr>
  </w:style>
  <w:style w:type="table" w:customStyle="1" w:styleId="TableGrid1">
    <w:name w:val="Table Grid1"/>
    <w:basedOn w:val="TableNormal"/>
    <w:next w:val="TableGrid"/>
    <w:uiPriority w:val="59"/>
    <w:rsid w:val="005A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57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E5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BD4"/>
    <w:pPr>
      <w:ind w:left="720"/>
      <w:contextualSpacing/>
    </w:pPr>
  </w:style>
  <w:style w:type="paragraph" w:styleId="BalloonText">
    <w:name w:val="Balloon Text"/>
    <w:basedOn w:val="Normal"/>
    <w:link w:val="BalloonTextChar"/>
    <w:uiPriority w:val="99"/>
    <w:semiHidden/>
    <w:unhideWhenUsed/>
    <w:rsid w:val="008139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928"/>
    <w:rPr>
      <w:rFonts w:ascii="Times New Roman" w:hAnsi="Times New Roman" w:cs="Times New Roman"/>
      <w:sz w:val="18"/>
      <w:szCs w:val="18"/>
    </w:rPr>
  </w:style>
  <w:style w:type="paragraph" w:styleId="Revision">
    <w:name w:val="Revision"/>
    <w:hidden/>
    <w:uiPriority w:val="99"/>
    <w:semiHidden/>
    <w:rsid w:val="005036A2"/>
    <w:pPr>
      <w:spacing w:after="0" w:line="240" w:lineRule="auto"/>
    </w:pPr>
  </w:style>
  <w:style w:type="table" w:customStyle="1" w:styleId="TableGrid1">
    <w:name w:val="Table Grid1"/>
    <w:basedOn w:val="TableNormal"/>
    <w:next w:val="TableGrid"/>
    <w:uiPriority w:val="59"/>
    <w:rsid w:val="005A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78E1EBCD</Template>
  <TotalTime>0</TotalTime>
  <Pages>2</Pages>
  <Words>415</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Harriet</dc:creator>
  <cp:lastModifiedBy>Owen Heather</cp:lastModifiedBy>
  <cp:revision>2</cp:revision>
  <cp:lastPrinted>2016-08-28T12:06:00Z</cp:lastPrinted>
  <dcterms:created xsi:type="dcterms:W3CDTF">2016-10-07T09:01:00Z</dcterms:created>
  <dcterms:modified xsi:type="dcterms:W3CDTF">2016-10-07T09:01:00Z</dcterms:modified>
</cp:coreProperties>
</file>