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68D" w:rsidRPr="00796349" w:rsidRDefault="007C6B28" w:rsidP="00796349">
      <w:pPr>
        <w:spacing w:after="0" w:line="240" w:lineRule="auto"/>
        <w:ind w:left="5040" w:firstLine="720"/>
        <w:rPr>
          <w:rFonts w:ascii="Segoe Print" w:hAnsi="Segoe Print"/>
          <w:sz w:val="32"/>
          <w:szCs w:val="32"/>
        </w:rPr>
      </w:pPr>
      <w:r>
        <w:rPr>
          <w:rFonts w:ascii="Segoe Print" w:hAnsi="Segoe Print"/>
          <w:noProof/>
          <w:sz w:val="32"/>
          <w:szCs w:val="32"/>
          <w:lang w:val="en-US"/>
        </w:rPr>
        <w:drawing>
          <wp:anchor distT="0" distB="0" distL="114300" distR="114300" simplePos="0" relativeHeight="251658240" behindDoc="0" locked="0" layoutInCell="1" allowOverlap="1">
            <wp:simplePos x="0" y="0"/>
            <wp:positionH relativeFrom="column">
              <wp:posOffset>8810625</wp:posOffset>
            </wp:positionH>
            <wp:positionV relativeFrom="paragraph">
              <wp:posOffset>-270510</wp:posOffset>
            </wp:positionV>
            <wp:extent cx="904875" cy="971550"/>
            <wp:effectExtent l="19050" t="0" r="9525" b="0"/>
            <wp:wrapNone/>
            <wp:docPr id="2" name="Picture 0" descr="Homerton 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rton Button.jpg"/>
                    <pic:cNvPicPr/>
                  </pic:nvPicPr>
                  <pic:blipFill>
                    <a:blip r:embed="rId6" cstate="print"/>
                    <a:stretch>
                      <a:fillRect/>
                    </a:stretch>
                  </pic:blipFill>
                  <pic:spPr>
                    <a:xfrm>
                      <a:off x="0" y="0"/>
                      <a:ext cx="904875" cy="971550"/>
                    </a:xfrm>
                    <a:prstGeom prst="rect">
                      <a:avLst/>
                    </a:prstGeom>
                  </pic:spPr>
                </pic:pic>
              </a:graphicData>
            </a:graphic>
          </wp:anchor>
        </w:drawing>
      </w:r>
      <w:r w:rsidR="003126A5">
        <w:rPr>
          <w:rFonts w:ascii="Segoe Print" w:hAnsi="Segoe Print"/>
          <w:noProof/>
          <w:sz w:val="32"/>
          <w:szCs w:val="32"/>
          <w:lang w:val="en-US"/>
        </w:rPr>
        <w:pict>
          <v:shape id="_x0000_s1027" style="position:absolute;left:0;text-align:left;margin-left:120.75pt;margin-top:10.7pt;width:154.55pt;height:15.5pt;z-index:251659264;mso-position-horizontal-relative:text;mso-position-vertical-relative:text" coordsize="3091,310" path="m,126hdc130,116,262,120,390,96,754,29,423,,675,36v30,40,44,101,90,120c825,181,945,231,945,231v40,-5,81,-4,120,-15c1114,202,1150,153,1200,141v89,-21,180,-30,270,-45c1524,115,1993,310,2145,276v34,-8,206,-154,255,-195c2588,115,2635,143,2790,246v60,-15,123,-22,180,-45c3091,152,2977,156,3030,156e" fillcolor="#c0504d [3205]" strokecolor="#f2f2f2 [3041]" strokeweight="3pt">
            <v:shadow on="t" type="perspective" color="#622423 [1605]" opacity=".5" offset="1pt" offset2="-1pt"/>
            <v:path arrowok="t"/>
          </v:shape>
        </w:pict>
      </w:r>
      <w:r w:rsidR="0092553E">
        <w:rPr>
          <w:rFonts w:ascii="Segoe Print" w:hAnsi="Segoe Print"/>
          <w:sz w:val="32"/>
          <w:szCs w:val="32"/>
        </w:rPr>
        <w:t>Planning for and assessing children’s learning</w:t>
      </w:r>
      <w:r w:rsidRPr="00147884">
        <w:rPr>
          <w:rFonts w:ascii="Segoe Print" w:hAnsi="Segoe Print"/>
          <w:sz w:val="16"/>
          <w:szCs w:val="16"/>
        </w:rPr>
        <w:tab/>
      </w:r>
    </w:p>
    <w:p w:rsidR="001F7598" w:rsidRDefault="001F7598" w:rsidP="00FC3603">
      <w:pPr>
        <w:spacing w:after="0" w:line="240" w:lineRule="auto"/>
        <w:rPr>
          <w:rFonts w:ascii="Comic Sans MS" w:hAnsi="Comic Sans MS"/>
          <w:i/>
          <w:sz w:val="20"/>
          <w:szCs w:val="20"/>
        </w:rPr>
      </w:pPr>
    </w:p>
    <w:p w:rsidR="00147884" w:rsidRDefault="003126A5" w:rsidP="00FC3603">
      <w:pPr>
        <w:spacing w:after="0" w:line="240" w:lineRule="auto"/>
        <w:rPr>
          <w:rFonts w:ascii="Comic Sans MS" w:hAnsi="Comic Sans MS"/>
          <w:i/>
          <w:sz w:val="20"/>
          <w:szCs w:val="20"/>
        </w:rPr>
      </w:pPr>
      <w:r w:rsidRPr="003126A5">
        <w:rPr>
          <w:rFonts w:ascii="Comic Sans MS" w:hAnsi="Comic Sans MS"/>
          <w:i/>
          <w:noProof/>
          <w:sz w:val="20"/>
          <w:szCs w:val="20"/>
          <w:lang w:eastAsia="en-GB"/>
        </w:rPr>
        <w:pict>
          <v:shapetype id="_x0000_t202" coordsize="21600,21600" o:spt="202" path="m,l,21600r21600,l21600,xe">
            <v:stroke joinstyle="miter"/>
            <v:path gradientshapeok="t" o:connecttype="rect"/>
          </v:shapetype>
          <v:shape id="_x0000_s1035" type="#_x0000_t202" style="position:absolute;margin-left:590.25pt;margin-top:12.25pt;width:104.25pt;height:34.5pt;z-index:251675648;mso-width-relative:margin;mso-height-relative:margin" fillcolor="#d8d8d8 [2732]" stroked="f">
            <v:fill opacity=".5"/>
            <v:textbox style="mso-next-textbox:#_x0000_s1035">
              <w:txbxContent>
                <w:p w:rsidR="00A65022" w:rsidRPr="003949B8" w:rsidRDefault="00A65022" w:rsidP="00DF71F6">
                  <w:pPr>
                    <w:rPr>
                      <w:rFonts w:ascii="Segoe Print" w:hAnsi="Segoe Print"/>
                      <w:sz w:val="32"/>
                      <w:szCs w:val="32"/>
                    </w:rPr>
                  </w:pPr>
                  <w:r>
                    <w:rPr>
                      <w:rFonts w:ascii="Segoe Print" w:hAnsi="Segoe Print"/>
                      <w:sz w:val="32"/>
                      <w:szCs w:val="32"/>
                    </w:rPr>
                    <w:t>Observing</w:t>
                  </w:r>
                </w:p>
              </w:txbxContent>
            </v:textbox>
          </v:shape>
        </w:pict>
      </w:r>
      <w:r w:rsidR="00147884">
        <w:rPr>
          <w:rFonts w:ascii="Comic Sans MS" w:hAnsi="Comic Sans MS"/>
          <w:i/>
          <w:sz w:val="20"/>
          <w:szCs w:val="20"/>
        </w:rPr>
        <w:t>We follow t</w:t>
      </w:r>
      <w:r w:rsidR="00533EB2" w:rsidRPr="00A6268D">
        <w:rPr>
          <w:rFonts w:ascii="Comic Sans MS" w:hAnsi="Comic Sans MS"/>
          <w:i/>
          <w:sz w:val="20"/>
          <w:szCs w:val="20"/>
        </w:rPr>
        <w:t xml:space="preserve">he </w:t>
      </w:r>
      <w:r w:rsidR="006D16DF">
        <w:rPr>
          <w:rFonts w:ascii="Comic Sans MS" w:hAnsi="Comic Sans MS"/>
          <w:i/>
          <w:sz w:val="20"/>
          <w:szCs w:val="20"/>
        </w:rPr>
        <w:t xml:space="preserve">national </w:t>
      </w:r>
      <w:r w:rsidR="00533EB2" w:rsidRPr="00A6268D">
        <w:rPr>
          <w:rFonts w:ascii="Comic Sans MS" w:hAnsi="Comic Sans MS"/>
          <w:i/>
          <w:sz w:val="20"/>
          <w:szCs w:val="20"/>
        </w:rPr>
        <w:t xml:space="preserve">Early Years Foundation Stage </w:t>
      </w:r>
      <w:r w:rsidR="00147884">
        <w:rPr>
          <w:rFonts w:ascii="Comic Sans MS" w:hAnsi="Comic Sans MS"/>
          <w:i/>
          <w:sz w:val="20"/>
          <w:szCs w:val="20"/>
        </w:rPr>
        <w:t xml:space="preserve">curriculum, </w:t>
      </w:r>
    </w:p>
    <w:p w:rsidR="00DF71F6" w:rsidRDefault="003126A5" w:rsidP="00FC3603">
      <w:pPr>
        <w:spacing w:after="0" w:line="240" w:lineRule="auto"/>
        <w:rPr>
          <w:rFonts w:ascii="Comic Sans MS" w:hAnsi="Comic Sans MS"/>
          <w:i/>
          <w:sz w:val="20"/>
          <w:szCs w:val="20"/>
        </w:rPr>
      </w:pPr>
      <w:r>
        <w:rPr>
          <w:rFonts w:ascii="Comic Sans MS" w:hAnsi="Comic Sans MS"/>
          <w:i/>
          <w:noProof/>
          <w:sz w:val="20"/>
          <w:szCs w:val="20"/>
          <w:lang w:val="en-US"/>
        </w:rPr>
        <w:pict>
          <v:shape id="_x0000_s1040" type="#_x0000_t202" style="position:absolute;margin-left:5in;margin-top:10.35pt;width:384.35pt;height:233.25pt;z-index:251674624;mso-width-relative:margin;mso-height-relative:margin" fillcolor="#92cddc [1944]" strokecolor="#f2f2f2 [3041]" strokeweight="3pt">
            <v:fill rotate="t"/>
            <v:shadow on="t" type="perspective" color="#622423 [1605]" opacity=".5" offset="1pt" offset2="-1pt"/>
            <v:textbox style="mso-next-textbox:#_x0000_s1040">
              <w:txbxContent>
                <w:p w:rsidR="00A65022" w:rsidRDefault="00A65022" w:rsidP="00665871">
                  <w:r>
                    <w:t>We observe children to;</w:t>
                  </w:r>
                </w:p>
                <w:p w:rsidR="00A65022" w:rsidRDefault="00A65022" w:rsidP="00C13642">
                  <w:pPr>
                    <w:pStyle w:val="ListParagraph"/>
                    <w:numPr>
                      <w:ilvl w:val="0"/>
                      <w:numId w:val="6"/>
                    </w:numPr>
                    <w:ind w:left="567"/>
                  </w:pPr>
                  <w:r>
                    <w:t>Inform our understanding of each child’s development.</w:t>
                  </w:r>
                </w:p>
                <w:p w:rsidR="00A65022" w:rsidRDefault="00A65022" w:rsidP="00C13642">
                  <w:pPr>
                    <w:pStyle w:val="ListParagraph"/>
                    <w:numPr>
                      <w:ilvl w:val="0"/>
                      <w:numId w:val="6"/>
                    </w:numPr>
                    <w:ind w:left="567"/>
                  </w:pPr>
                  <w:r>
                    <w:t>Identify a child’s current interests so we plan appropriate play and learning experiences.</w:t>
                  </w:r>
                </w:p>
                <w:p w:rsidR="00A65022" w:rsidRDefault="00A65022" w:rsidP="00665871">
                  <w:pPr>
                    <w:pStyle w:val="ListParagraph"/>
                    <w:numPr>
                      <w:ilvl w:val="0"/>
                      <w:numId w:val="6"/>
                    </w:numPr>
                    <w:ind w:left="567"/>
                  </w:pPr>
                  <w:r>
                    <w:t>Encourage new skills that your child has shown and opportunities for further development.</w:t>
                  </w:r>
                </w:p>
                <w:p w:rsidR="00A65022" w:rsidRDefault="00A65022" w:rsidP="00665871">
                  <w:pPr>
                    <w:pStyle w:val="ListParagraph"/>
                    <w:numPr>
                      <w:ilvl w:val="0"/>
                      <w:numId w:val="6"/>
                    </w:numPr>
                    <w:ind w:left="567"/>
                  </w:pPr>
                  <w:r>
                    <w:t>Enable children, parents and staff to share observations in their Special Books and return to special moments.</w:t>
                  </w:r>
                </w:p>
                <w:p w:rsidR="00A65022" w:rsidRDefault="00A65022" w:rsidP="00665871">
                  <w:pPr>
                    <w:pStyle w:val="ListParagraph"/>
                    <w:numPr>
                      <w:ilvl w:val="0"/>
                      <w:numId w:val="6"/>
                    </w:numPr>
                    <w:ind w:left="567"/>
                  </w:pPr>
                  <w:r>
                    <w:t xml:space="preserve">Involve parents in joining in with </w:t>
                  </w:r>
                  <w:r>
                    <w:rPr>
                      <w:rFonts w:eastAsia="Times New Roman" w:cs="Times New Roman"/>
                      <w:color w:val="333333"/>
                      <w:sz w:val="22"/>
                      <w:szCs w:val="22"/>
                    </w:rPr>
                    <w:t>your</w:t>
                  </w:r>
                  <w:r>
                    <w:t xml:space="preserve"> child’s acquisition of new skills.</w:t>
                  </w:r>
                </w:p>
                <w:p w:rsidR="00A65022" w:rsidRDefault="00A65022" w:rsidP="00665871">
                  <w:pPr>
                    <w:pStyle w:val="ListParagraph"/>
                    <w:numPr>
                      <w:ilvl w:val="0"/>
                      <w:numId w:val="6"/>
                    </w:numPr>
                    <w:spacing w:after="0"/>
                    <w:ind w:left="567" w:hanging="357"/>
                  </w:pPr>
                  <w:r>
                    <w:t>Provide information which can be shared with parents and (with parental permission) other agencies e.g. next school or setting.</w:t>
                  </w:r>
                </w:p>
                <w:p w:rsidR="00A65022" w:rsidRDefault="00A65022" w:rsidP="00665871">
                  <w:pPr>
                    <w:spacing w:after="0"/>
                    <w:ind w:left="210"/>
                  </w:pPr>
                  <w:r w:rsidRPr="004011C4">
                    <w:t xml:space="preserve">We record our observations </w:t>
                  </w:r>
                  <w:r w:rsidRPr="00261943">
                    <w:t xml:space="preserve">and welcome parent responses in </w:t>
                  </w:r>
                  <w:r w:rsidRPr="00261943">
                    <w:rPr>
                      <w:rFonts w:eastAsia="Times New Roman" w:cs="Times New Roman"/>
                      <w:color w:val="333333"/>
                      <w:sz w:val="22"/>
                      <w:szCs w:val="22"/>
                    </w:rPr>
                    <w:t>your</w:t>
                  </w:r>
                  <w:r w:rsidRPr="00261943">
                    <w:t xml:space="preserve"> child’s Special Book or through email to the office.</w:t>
                  </w:r>
                </w:p>
                <w:p w:rsidR="00A65022" w:rsidRDefault="00A65022" w:rsidP="00665871"/>
              </w:txbxContent>
            </v:textbox>
          </v:shape>
        </w:pict>
      </w:r>
      <w:r w:rsidRPr="003126A5">
        <w:rPr>
          <w:rFonts w:ascii="Comic Sans MS" w:hAnsi="Comic Sans MS"/>
          <w:i/>
          <w:noProof/>
          <w:sz w:val="20"/>
          <w:szCs w:val="20"/>
          <w:lang w:eastAsia="zh-TW"/>
        </w:rPr>
        <w:pict>
          <v:shape id="_x0000_s1029" type="#_x0000_t202" style="position:absolute;margin-left:189pt;margin-top:10.35pt;width:98.3pt;height:33pt;z-index:251670528;mso-width-relative:margin;mso-height-relative:margin" fillcolor="#d8d8d8 [2732]" stroked="f">
            <v:fill opacity=".5"/>
            <v:textbox style="mso-next-textbox:#_x0000_s1029">
              <w:txbxContent>
                <w:p w:rsidR="00A65022" w:rsidRPr="003949B8" w:rsidRDefault="00A65022">
                  <w:pPr>
                    <w:rPr>
                      <w:rFonts w:ascii="Segoe Print" w:hAnsi="Segoe Print"/>
                      <w:sz w:val="32"/>
                      <w:szCs w:val="32"/>
                    </w:rPr>
                  </w:pPr>
                  <w:r>
                    <w:rPr>
                      <w:rFonts w:ascii="Segoe Print" w:hAnsi="Segoe Print"/>
                      <w:sz w:val="32"/>
                      <w:szCs w:val="32"/>
                    </w:rPr>
                    <w:t>Planning</w:t>
                  </w:r>
                </w:p>
              </w:txbxContent>
            </v:textbox>
          </v:shape>
        </w:pict>
      </w:r>
      <w:hyperlink r:id="rId7" w:history="1">
        <w:r w:rsidR="006D16DF" w:rsidRPr="000F118E">
          <w:rPr>
            <w:rStyle w:val="Hyperlink"/>
            <w:rFonts w:ascii="Comic Sans MS" w:hAnsi="Comic Sans MS"/>
            <w:i/>
            <w:sz w:val="20"/>
            <w:szCs w:val="20"/>
          </w:rPr>
          <w:t>www.foundationyears.org.uk</w:t>
        </w:r>
      </w:hyperlink>
    </w:p>
    <w:p w:rsidR="00DF71F6" w:rsidRDefault="00DF71F6" w:rsidP="00FC3603">
      <w:pPr>
        <w:spacing w:after="0" w:line="240" w:lineRule="auto"/>
        <w:rPr>
          <w:rFonts w:ascii="Comic Sans MS" w:hAnsi="Comic Sans MS"/>
          <w:i/>
          <w:sz w:val="20"/>
          <w:szCs w:val="20"/>
        </w:rPr>
      </w:pPr>
    </w:p>
    <w:p w:rsidR="00DF71F6" w:rsidRDefault="003126A5" w:rsidP="00FC3603">
      <w:pPr>
        <w:spacing w:after="0" w:line="240" w:lineRule="auto"/>
        <w:rPr>
          <w:rFonts w:ascii="Comic Sans MS" w:hAnsi="Comic Sans MS"/>
          <w:i/>
          <w:sz w:val="20"/>
          <w:szCs w:val="20"/>
        </w:rPr>
      </w:pPr>
      <w:r w:rsidRPr="003126A5">
        <w:rPr>
          <w:rFonts w:ascii="Comic Sans MS" w:hAnsi="Comic Sans MS"/>
          <w:i/>
          <w:noProof/>
          <w:sz w:val="20"/>
          <w:szCs w:val="20"/>
          <w:lang w:eastAsia="zh-TW"/>
        </w:rPr>
        <w:pict>
          <v:shape id="_x0000_s1028" type="#_x0000_t202" style="position:absolute;margin-left:-33pt;margin-top:7.8pt;width:369pt;height:468.9pt;z-index:251661312;mso-width-relative:margin;mso-height-relative:margin" fillcolor="#ddd8c2 [2894]" strokecolor="#f2f2f2 [3041]" strokeweight="3pt">
            <v:fill rotate="t"/>
            <v:shadow on="t" type="perspective" color="#622423 [1605]" opacity=".5" offset="1pt" offset2="-1pt"/>
            <v:textbox style="mso-next-textbox:#_x0000_s1028">
              <w:txbxContent>
                <w:p w:rsidR="00A65022" w:rsidRPr="00261943" w:rsidRDefault="00A65022" w:rsidP="001F7598">
                  <w:pPr>
                    <w:pStyle w:val="ListParagraph"/>
                    <w:numPr>
                      <w:ilvl w:val="0"/>
                      <w:numId w:val="3"/>
                    </w:numPr>
                    <w:spacing w:before="120"/>
                    <w:ind w:left="425" w:hanging="357"/>
                  </w:pPr>
                  <w:r>
                    <w:t xml:space="preserve">We plan for children’s learning across seven areas; </w:t>
                  </w:r>
                  <w:r>
                    <w:rPr>
                      <w:rFonts w:ascii="Calibri" w:hAnsi="Calibri"/>
                      <w:szCs w:val="21"/>
                    </w:rPr>
                    <w:t>t</w:t>
                  </w:r>
                  <w:r w:rsidRPr="00796349">
                    <w:rPr>
                      <w:rFonts w:ascii="Calibri" w:eastAsia="Calibri" w:hAnsi="Calibri" w:cs="Times New Roman"/>
                      <w:szCs w:val="21"/>
                    </w:rPr>
                    <w:t xml:space="preserve">hree prime areas of Personal, Social &amp; Emotional Development, Communication &amp; Language and Physical Development </w:t>
                  </w:r>
                  <w:r>
                    <w:rPr>
                      <w:rFonts w:ascii="Calibri" w:hAnsi="Calibri"/>
                      <w:szCs w:val="21"/>
                    </w:rPr>
                    <w:t xml:space="preserve">which </w:t>
                  </w:r>
                  <w:r w:rsidRPr="00796349">
                    <w:rPr>
                      <w:rFonts w:ascii="Calibri" w:eastAsia="Calibri" w:hAnsi="Calibri" w:cs="Times New Roman"/>
                      <w:szCs w:val="21"/>
                    </w:rPr>
                    <w:t xml:space="preserve">are fundamental to children’s experiences.  These support learning in the four specific areas of </w:t>
                  </w:r>
                  <w:r w:rsidRPr="00261943">
                    <w:rPr>
                      <w:rFonts w:ascii="Calibri" w:eastAsia="Calibri" w:hAnsi="Calibri" w:cs="Times New Roman"/>
                      <w:szCs w:val="21"/>
                    </w:rPr>
                    <w:t>Literacy, Mathematics, Understanding of the World and Expressive Arts &amp; Design.</w:t>
                  </w:r>
                </w:p>
                <w:p w:rsidR="00A65022" w:rsidRPr="00261943" w:rsidRDefault="00A65022" w:rsidP="009B462B">
                  <w:pPr>
                    <w:pStyle w:val="ListParagraph"/>
                    <w:numPr>
                      <w:ilvl w:val="0"/>
                      <w:numId w:val="3"/>
                    </w:numPr>
                    <w:ind w:left="426"/>
                  </w:pPr>
                  <w:r w:rsidRPr="00261943">
                    <w:t>Our Medium term plans (half-</w:t>
                  </w:r>
                  <w:proofErr w:type="spellStart"/>
                  <w:r w:rsidRPr="00261943">
                    <w:t>termly</w:t>
                  </w:r>
                  <w:proofErr w:type="spellEnd"/>
                  <w:r w:rsidRPr="00261943">
                    <w:t>) include the areas of learning above along with any festivals and parent events for each half term. These can be seen on our website and on each classroom door. Our plans include ‘core stories’; getting to know one favourite story really well to help develop language and literacy.</w:t>
                  </w:r>
                </w:p>
                <w:p w:rsidR="00A65022" w:rsidRPr="00261943" w:rsidRDefault="00A65022" w:rsidP="0062694C">
                  <w:pPr>
                    <w:pStyle w:val="ListParagraph"/>
                    <w:numPr>
                      <w:ilvl w:val="0"/>
                      <w:numId w:val="3"/>
                    </w:numPr>
                    <w:ind w:left="426"/>
                  </w:pPr>
                  <w:r w:rsidRPr="00261943">
                    <w:t>Our short term plans (weekly) are based on individual children. We continue to use the seven areas of learning as above, building on each child’s next steps in development. Children’s ‘Next steps’ can be seen in their Special Books and we encourage parents to join us in sharing achievements and children’s next steps together.</w:t>
                  </w:r>
                </w:p>
                <w:p w:rsidR="00A65022" w:rsidRPr="00261943" w:rsidRDefault="00A65022" w:rsidP="0062694C">
                  <w:pPr>
                    <w:pStyle w:val="ListParagraph"/>
                    <w:numPr>
                      <w:ilvl w:val="0"/>
                      <w:numId w:val="3"/>
                    </w:numPr>
                    <w:ind w:left="426"/>
                  </w:pPr>
                  <w:r w:rsidRPr="00261943">
                    <w:t>We base our planning on what children are interested in so that they are motivated and curious to learn. Please do share your children’s interests with us and we will incorporate them into our planning.</w:t>
                  </w:r>
                </w:p>
                <w:p w:rsidR="00A65022" w:rsidRPr="00261943" w:rsidRDefault="00A65022" w:rsidP="009B462B">
                  <w:pPr>
                    <w:pStyle w:val="ListParagraph"/>
                    <w:numPr>
                      <w:ilvl w:val="0"/>
                      <w:numId w:val="3"/>
                    </w:numPr>
                    <w:ind w:left="426"/>
                  </w:pPr>
                  <w:r w:rsidRPr="00261943">
                    <w:t>Our short term plans include enrichment activities e.g. visits to the allotment with planting, growing, cooking and tasting, music sessions led by a specialist, visits to our neighbouring park, special visitors etc. These are shared with parents as ‘highlights of the week’.</w:t>
                  </w:r>
                </w:p>
                <w:p w:rsidR="00A65022" w:rsidRDefault="00A65022" w:rsidP="009B462B">
                  <w:pPr>
                    <w:pStyle w:val="ListParagraph"/>
                    <w:numPr>
                      <w:ilvl w:val="0"/>
                      <w:numId w:val="3"/>
                    </w:numPr>
                    <w:ind w:left="426"/>
                  </w:pPr>
                  <w:r w:rsidRPr="00261943">
                    <w:t>Our plans include indoor and outdoors play. Some children</w:t>
                  </w:r>
                  <w:r>
                    <w:t xml:space="preserve"> prefer to play and learn outdoors and we make sure children have as much opportunity to develop across all seven areas of learning outdoors as they do in our classrooms. </w:t>
                  </w:r>
                </w:p>
                <w:p w:rsidR="00A65022" w:rsidRDefault="00A65022" w:rsidP="000C4A90"/>
                <w:p w:rsidR="00A65022" w:rsidRDefault="00A65022"/>
              </w:txbxContent>
            </v:textbox>
          </v:shape>
        </w:pict>
      </w:r>
    </w:p>
    <w:p w:rsidR="00DF71F6" w:rsidRDefault="00DF71F6" w:rsidP="00FC3603">
      <w:pPr>
        <w:spacing w:after="0" w:line="240" w:lineRule="auto"/>
        <w:rPr>
          <w:rFonts w:ascii="Comic Sans MS" w:hAnsi="Comic Sans MS"/>
          <w:i/>
          <w:sz w:val="20"/>
          <w:szCs w:val="20"/>
        </w:rPr>
      </w:pPr>
    </w:p>
    <w:p w:rsidR="00DF71F6" w:rsidRDefault="00DF71F6" w:rsidP="00FC3603">
      <w:pPr>
        <w:spacing w:after="0" w:line="240" w:lineRule="auto"/>
        <w:rPr>
          <w:rFonts w:ascii="Comic Sans MS" w:hAnsi="Comic Sans MS"/>
          <w:i/>
          <w:sz w:val="20"/>
          <w:szCs w:val="20"/>
        </w:rPr>
      </w:pPr>
    </w:p>
    <w:p w:rsidR="00DF71F6" w:rsidRDefault="00DF71F6" w:rsidP="00FC3603">
      <w:pPr>
        <w:spacing w:after="0" w:line="240" w:lineRule="auto"/>
        <w:rPr>
          <w:rFonts w:ascii="Comic Sans MS" w:hAnsi="Comic Sans MS"/>
          <w:i/>
          <w:sz w:val="20"/>
          <w:szCs w:val="20"/>
        </w:rPr>
      </w:pPr>
    </w:p>
    <w:p w:rsidR="00DF71F6" w:rsidRDefault="00DF71F6" w:rsidP="00FC3603">
      <w:pPr>
        <w:spacing w:after="0" w:line="240" w:lineRule="auto"/>
        <w:rPr>
          <w:rFonts w:ascii="Comic Sans MS" w:hAnsi="Comic Sans MS"/>
          <w:i/>
          <w:sz w:val="20"/>
          <w:szCs w:val="20"/>
        </w:rPr>
      </w:pPr>
    </w:p>
    <w:p w:rsidR="00DF71F6" w:rsidRDefault="00DF71F6" w:rsidP="00FC3603">
      <w:pPr>
        <w:spacing w:after="0" w:line="240" w:lineRule="auto"/>
        <w:rPr>
          <w:rFonts w:ascii="Comic Sans MS" w:hAnsi="Comic Sans MS"/>
          <w:i/>
          <w:sz w:val="20"/>
          <w:szCs w:val="20"/>
        </w:rPr>
      </w:pPr>
    </w:p>
    <w:p w:rsidR="00DF71F6" w:rsidRDefault="00DF71F6" w:rsidP="00FC3603">
      <w:pPr>
        <w:spacing w:after="0" w:line="240" w:lineRule="auto"/>
        <w:rPr>
          <w:rFonts w:ascii="Comic Sans MS" w:hAnsi="Comic Sans MS"/>
          <w:i/>
          <w:sz w:val="20"/>
          <w:szCs w:val="20"/>
        </w:rPr>
      </w:pPr>
    </w:p>
    <w:p w:rsidR="00DF71F6" w:rsidRDefault="00DF71F6" w:rsidP="00FC3603">
      <w:pPr>
        <w:spacing w:after="0" w:line="240" w:lineRule="auto"/>
        <w:rPr>
          <w:rFonts w:ascii="Comic Sans MS" w:hAnsi="Comic Sans MS"/>
          <w:i/>
          <w:sz w:val="20"/>
          <w:szCs w:val="20"/>
        </w:rPr>
      </w:pPr>
    </w:p>
    <w:p w:rsidR="00A6268D" w:rsidRDefault="00A6268D" w:rsidP="00FC3603">
      <w:pPr>
        <w:spacing w:after="0" w:line="240" w:lineRule="auto"/>
        <w:rPr>
          <w:rFonts w:ascii="Comic Sans MS" w:hAnsi="Comic Sans MS"/>
          <w:i/>
          <w:sz w:val="20"/>
          <w:szCs w:val="20"/>
        </w:rPr>
      </w:pPr>
    </w:p>
    <w:p w:rsidR="00DF71F6" w:rsidRDefault="00DF71F6" w:rsidP="00FC3603">
      <w:pPr>
        <w:spacing w:after="0" w:line="240" w:lineRule="auto"/>
        <w:rPr>
          <w:rFonts w:ascii="Comic Sans MS" w:hAnsi="Comic Sans MS"/>
          <w:i/>
          <w:sz w:val="20"/>
          <w:szCs w:val="20"/>
        </w:rPr>
      </w:pPr>
    </w:p>
    <w:p w:rsidR="00DF71F6" w:rsidRDefault="00DF71F6" w:rsidP="00FC3603">
      <w:pPr>
        <w:spacing w:after="0" w:line="240" w:lineRule="auto"/>
        <w:rPr>
          <w:rFonts w:ascii="Comic Sans MS" w:hAnsi="Comic Sans MS"/>
          <w:i/>
          <w:sz w:val="20"/>
          <w:szCs w:val="20"/>
        </w:rPr>
      </w:pPr>
    </w:p>
    <w:p w:rsidR="00DF71F6" w:rsidRDefault="00DF71F6" w:rsidP="00FC3603">
      <w:pPr>
        <w:spacing w:after="0" w:line="240" w:lineRule="auto"/>
        <w:rPr>
          <w:rFonts w:ascii="Comic Sans MS" w:hAnsi="Comic Sans MS"/>
          <w:i/>
          <w:sz w:val="20"/>
          <w:szCs w:val="20"/>
        </w:rPr>
      </w:pPr>
    </w:p>
    <w:p w:rsidR="00DF71F6" w:rsidRDefault="00DF71F6" w:rsidP="00FC3603">
      <w:pPr>
        <w:spacing w:after="0" w:line="240" w:lineRule="auto"/>
        <w:rPr>
          <w:rFonts w:ascii="Comic Sans MS" w:hAnsi="Comic Sans MS"/>
          <w:i/>
          <w:sz w:val="20"/>
          <w:szCs w:val="20"/>
        </w:rPr>
      </w:pPr>
    </w:p>
    <w:p w:rsidR="00DF71F6" w:rsidRDefault="00DF71F6" w:rsidP="00FC3603">
      <w:pPr>
        <w:spacing w:after="0" w:line="240" w:lineRule="auto"/>
        <w:rPr>
          <w:rFonts w:ascii="Comic Sans MS" w:hAnsi="Comic Sans MS"/>
          <w:i/>
          <w:sz w:val="20"/>
          <w:szCs w:val="20"/>
        </w:rPr>
      </w:pPr>
    </w:p>
    <w:p w:rsidR="00DF71F6" w:rsidRDefault="00DF71F6" w:rsidP="00FC3603">
      <w:pPr>
        <w:spacing w:after="0" w:line="240" w:lineRule="auto"/>
        <w:rPr>
          <w:rFonts w:ascii="Comic Sans MS" w:hAnsi="Comic Sans MS"/>
          <w:i/>
          <w:sz w:val="20"/>
          <w:szCs w:val="20"/>
        </w:rPr>
      </w:pPr>
    </w:p>
    <w:p w:rsidR="00DF71F6" w:rsidRDefault="003126A5" w:rsidP="00FC3603">
      <w:pPr>
        <w:spacing w:after="0" w:line="240" w:lineRule="auto"/>
        <w:rPr>
          <w:rFonts w:ascii="Comic Sans MS" w:hAnsi="Comic Sans MS"/>
          <w:i/>
          <w:sz w:val="20"/>
          <w:szCs w:val="20"/>
        </w:rPr>
      </w:pPr>
      <w:r w:rsidRPr="003126A5">
        <w:rPr>
          <w:rFonts w:ascii="Comic Sans MS" w:hAnsi="Comic Sans MS"/>
          <w:i/>
          <w:noProof/>
          <w:sz w:val="20"/>
          <w:szCs w:val="20"/>
          <w:lang w:eastAsia="en-GB"/>
        </w:rPr>
        <w:pict>
          <v:shape id="_x0000_s1033" type="#_x0000_t202" style="position:absolute;margin-left:371.1pt;margin-top:10.45pt;width:105.15pt;height:39.8pt;z-index:251677696;mso-width-relative:margin;mso-height-relative:margin" fillcolor="#d8d8d8 [2732]" stroked="f">
            <v:fill opacity=".5"/>
            <v:textbox style="mso-next-textbox:#_x0000_s1033">
              <w:txbxContent>
                <w:p w:rsidR="00A65022" w:rsidRPr="003949B8" w:rsidRDefault="00A65022" w:rsidP="003B2A27">
                  <w:pPr>
                    <w:rPr>
                      <w:rFonts w:ascii="Segoe Print" w:hAnsi="Segoe Print"/>
                      <w:sz w:val="32"/>
                      <w:szCs w:val="32"/>
                    </w:rPr>
                  </w:pPr>
                  <w:r>
                    <w:rPr>
                      <w:rFonts w:ascii="Segoe Print" w:hAnsi="Segoe Print"/>
                      <w:sz w:val="32"/>
                      <w:szCs w:val="32"/>
                    </w:rPr>
                    <w:t>Assessing</w:t>
                  </w:r>
                </w:p>
              </w:txbxContent>
            </v:textbox>
          </v:shape>
        </w:pict>
      </w:r>
      <w:r w:rsidR="00693D1B">
        <w:rPr>
          <w:rFonts w:ascii="Comic Sans MS" w:hAnsi="Comic Sans MS"/>
          <w:i/>
          <w:sz w:val="20"/>
          <w:szCs w:val="20"/>
        </w:rPr>
        <w:tab/>
      </w:r>
      <w:r w:rsidR="00693D1B">
        <w:rPr>
          <w:rFonts w:ascii="Comic Sans MS" w:hAnsi="Comic Sans MS"/>
          <w:i/>
          <w:sz w:val="20"/>
          <w:szCs w:val="20"/>
        </w:rPr>
        <w:tab/>
      </w:r>
      <w:r w:rsidR="00693D1B">
        <w:rPr>
          <w:rFonts w:ascii="Comic Sans MS" w:hAnsi="Comic Sans MS"/>
          <w:i/>
          <w:sz w:val="20"/>
          <w:szCs w:val="20"/>
        </w:rPr>
        <w:tab/>
      </w:r>
      <w:r w:rsidR="00693D1B">
        <w:rPr>
          <w:rFonts w:ascii="Comic Sans MS" w:hAnsi="Comic Sans MS"/>
          <w:i/>
          <w:sz w:val="20"/>
          <w:szCs w:val="20"/>
        </w:rPr>
        <w:tab/>
      </w:r>
      <w:r w:rsidR="00693D1B">
        <w:rPr>
          <w:rFonts w:ascii="Comic Sans MS" w:hAnsi="Comic Sans MS"/>
          <w:i/>
          <w:sz w:val="20"/>
          <w:szCs w:val="20"/>
        </w:rPr>
        <w:tab/>
      </w:r>
      <w:r w:rsidR="00693D1B">
        <w:rPr>
          <w:rFonts w:ascii="Comic Sans MS" w:hAnsi="Comic Sans MS"/>
          <w:i/>
          <w:sz w:val="20"/>
          <w:szCs w:val="20"/>
        </w:rPr>
        <w:tab/>
      </w:r>
      <w:r w:rsidR="00693D1B">
        <w:rPr>
          <w:rFonts w:ascii="Comic Sans MS" w:hAnsi="Comic Sans MS"/>
          <w:i/>
          <w:sz w:val="20"/>
          <w:szCs w:val="20"/>
        </w:rPr>
        <w:tab/>
      </w:r>
      <w:r w:rsidR="00693D1B">
        <w:rPr>
          <w:rFonts w:ascii="Comic Sans MS" w:hAnsi="Comic Sans MS"/>
          <w:i/>
          <w:sz w:val="20"/>
          <w:szCs w:val="20"/>
        </w:rPr>
        <w:tab/>
      </w:r>
      <w:r w:rsidR="00693D1B">
        <w:rPr>
          <w:rFonts w:ascii="Comic Sans MS" w:hAnsi="Comic Sans MS"/>
          <w:i/>
          <w:sz w:val="20"/>
          <w:szCs w:val="20"/>
        </w:rPr>
        <w:tab/>
      </w:r>
      <w:r w:rsidR="00693D1B">
        <w:rPr>
          <w:rFonts w:ascii="Comic Sans MS" w:hAnsi="Comic Sans MS"/>
          <w:i/>
          <w:sz w:val="20"/>
          <w:szCs w:val="20"/>
        </w:rPr>
        <w:tab/>
      </w:r>
    </w:p>
    <w:p w:rsidR="00DF71F6" w:rsidRDefault="00DF71F6" w:rsidP="00FC3603">
      <w:pPr>
        <w:spacing w:after="0" w:line="240" w:lineRule="auto"/>
        <w:rPr>
          <w:rFonts w:ascii="Comic Sans MS" w:hAnsi="Comic Sans MS"/>
          <w:i/>
          <w:sz w:val="20"/>
          <w:szCs w:val="20"/>
        </w:rPr>
      </w:pPr>
    </w:p>
    <w:p w:rsidR="00DF71F6" w:rsidRDefault="003126A5" w:rsidP="00FC3603">
      <w:pPr>
        <w:spacing w:after="0" w:line="240" w:lineRule="auto"/>
        <w:rPr>
          <w:rFonts w:ascii="Comic Sans MS" w:hAnsi="Comic Sans MS"/>
          <w:i/>
          <w:sz w:val="20"/>
          <w:szCs w:val="20"/>
        </w:rPr>
      </w:pPr>
      <w:r>
        <w:rPr>
          <w:rFonts w:ascii="Comic Sans MS" w:hAnsi="Comic Sans MS"/>
          <w:i/>
          <w:noProof/>
          <w:sz w:val="20"/>
          <w:szCs w:val="20"/>
          <w:lang w:val="en-US"/>
        </w:rPr>
        <w:pict>
          <v:shape id="_x0000_s1041" type="#_x0000_t202" style="position:absolute;margin-left:5in;margin-top:.55pt;width:384.35pt;height:239.25pt;z-index:251676672;mso-width-relative:margin;mso-height-relative:margin" fillcolor="#d8d8d8 [2732]" strokecolor="#f2f2f2 [3041]" strokeweight="3pt">
            <v:fill rotate="t"/>
            <v:shadow on="t" type="perspective" color="#622423 [1605]" opacity=".5" offset="1pt" offset2="-1pt"/>
            <v:textbox style="mso-next-textbox:#_x0000_s1041">
              <w:txbxContent>
                <w:p w:rsidR="00A65022" w:rsidRPr="00261943" w:rsidRDefault="00A65022" w:rsidP="00C13642">
                  <w:pPr>
                    <w:pStyle w:val="ListParagraph"/>
                    <w:numPr>
                      <w:ilvl w:val="0"/>
                      <w:numId w:val="2"/>
                    </w:numPr>
                    <w:spacing w:before="240"/>
                    <w:ind w:left="567" w:hanging="425"/>
                    <w:rPr>
                      <w:rFonts w:eastAsia="Times New Roman" w:cs="Times New Roman"/>
                      <w:color w:val="333333"/>
                      <w:sz w:val="22"/>
                      <w:szCs w:val="22"/>
                    </w:rPr>
                  </w:pPr>
                  <w:r w:rsidRPr="00261943">
                    <w:rPr>
                      <w:rFonts w:eastAsia="Times New Roman" w:cs="Times New Roman"/>
                      <w:color w:val="333333"/>
                      <w:sz w:val="22"/>
                      <w:szCs w:val="22"/>
                    </w:rPr>
                    <w:t>While observing play we informally assess a child’s development in order to identify opportunities for further learning.</w:t>
                  </w:r>
                </w:p>
                <w:p w:rsidR="00A65022" w:rsidRPr="00261943" w:rsidRDefault="00A65022" w:rsidP="00665871">
                  <w:pPr>
                    <w:pStyle w:val="ListParagraph"/>
                    <w:numPr>
                      <w:ilvl w:val="0"/>
                      <w:numId w:val="2"/>
                    </w:numPr>
                    <w:ind w:left="567" w:hanging="425"/>
                    <w:rPr>
                      <w:rFonts w:eastAsia="Times New Roman" w:cs="Times New Roman"/>
                      <w:color w:val="333333"/>
                      <w:sz w:val="22"/>
                      <w:szCs w:val="22"/>
                    </w:rPr>
                  </w:pPr>
                  <w:r w:rsidRPr="00261943">
                    <w:rPr>
                      <w:rFonts w:eastAsia="Times New Roman" w:cs="Times New Roman"/>
                      <w:color w:val="333333"/>
                      <w:sz w:val="22"/>
                      <w:szCs w:val="22"/>
                    </w:rPr>
                    <w:t xml:space="preserve">We ask parents how your child is getting on and what their current interests are, this helps us in conversations and planning with your child. You can do this by adding to your child’s Special Book or through email response to a comment sheet that we send out </w:t>
                  </w:r>
                  <w:proofErr w:type="spellStart"/>
                  <w:r w:rsidRPr="00261943">
                    <w:rPr>
                      <w:rFonts w:eastAsia="Times New Roman" w:cs="Times New Roman"/>
                      <w:color w:val="333333"/>
                      <w:sz w:val="22"/>
                      <w:szCs w:val="22"/>
                    </w:rPr>
                    <w:t>termly</w:t>
                  </w:r>
                  <w:proofErr w:type="spellEnd"/>
                  <w:r w:rsidRPr="00261943">
                    <w:rPr>
                      <w:rFonts w:eastAsia="Times New Roman" w:cs="Times New Roman"/>
                      <w:color w:val="333333"/>
                      <w:sz w:val="22"/>
                      <w:szCs w:val="22"/>
                    </w:rPr>
                    <w:t>.</w:t>
                  </w:r>
                </w:p>
                <w:p w:rsidR="00A65022" w:rsidRPr="00261943" w:rsidRDefault="00A65022" w:rsidP="00665871">
                  <w:pPr>
                    <w:pStyle w:val="ListParagraph"/>
                    <w:numPr>
                      <w:ilvl w:val="0"/>
                      <w:numId w:val="2"/>
                    </w:numPr>
                    <w:ind w:left="567" w:hanging="425"/>
                    <w:rPr>
                      <w:rFonts w:eastAsia="Times New Roman" w:cs="Times New Roman"/>
                      <w:color w:val="333333"/>
                      <w:sz w:val="22"/>
                      <w:szCs w:val="22"/>
                    </w:rPr>
                  </w:pPr>
                  <w:r w:rsidRPr="00261943">
                    <w:rPr>
                      <w:rFonts w:eastAsia="Times New Roman" w:cs="Times New Roman"/>
                      <w:color w:val="333333"/>
                      <w:sz w:val="22"/>
                      <w:szCs w:val="22"/>
                    </w:rPr>
                    <w:t xml:space="preserve">We carry out a progress check when your child is two years old if they are at Homerton. We ask </w:t>
                  </w:r>
                  <w:proofErr w:type="gramStart"/>
                  <w:r w:rsidRPr="00261943">
                    <w:rPr>
                      <w:rFonts w:eastAsia="Times New Roman" w:cs="Times New Roman"/>
                      <w:color w:val="333333"/>
                      <w:sz w:val="22"/>
                      <w:szCs w:val="22"/>
                    </w:rPr>
                    <w:t>parent’s</w:t>
                  </w:r>
                  <w:proofErr w:type="gramEnd"/>
                  <w:r w:rsidRPr="00261943">
                    <w:rPr>
                      <w:rFonts w:eastAsia="Times New Roman" w:cs="Times New Roman"/>
                      <w:color w:val="333333"/>
                      <w:sz w:val="22"/>
                      <w:szCs w:val="22"/>
                    </w:rPr>
                    <w:t xml:space="preserve"> for information and share the progress check with you at the time.</w:t>
                  </w:r>
                </w:p>
                <w:p w:rsidR="00A65022" w:rsidRPr="00665871" w:rsidRDefault="00A65022" w:rsidP="00665871">
                  <w:pPr>
                    <w:pStyle w:val="ListParagraph"/>
                    <w:numPr>
                      <w:ilvl w:val="0"/>
                      <w:numId w:val="2"/>
                    </w:numPr>
                    <w:ind w:left="567" w:hanging="425"/>
                    <w:rPr>
                      <w:rFonts w:eastAsia="Times New Roman" w:cs="Times New Roman"/>
                      <w:color w:val="333333"/>
                      <w:sz w:val="22"/>
                      <w:szCs w:val="22"/>
                    </w:rPr>
                  </w:pPr>
                  <w:r w:rsidRPr="00261943">
                    <w:rPr>
                      <w:rFonts w:eastAsia="Times New Roman" w:cs="Times New Roman"/>
                      <w:color w:val="333333"/>
                      <w:sz w:val="22"/>
                      <w:szCs w:val="22"/>
                    </w:rPr>
                    <w:t xml:space="preserve">We share your child’s progress with you informally throughout the year. In the </w:t>
                  </w:r>
                  <w:proofErr w:type="gramStart"/>
                  <w:r w:rsidRPr="00261943">
                    <w:rPr>
                      <w:rFonts w:eastAsia="Times New Roman" w:cs="Times New Roman"/>
                      <w:color w:val="333333"/>
                      <w:sz w:val="22"/>
                      <w:szCs w:val="22"/>
                    </w:rPr>
                    <w:t>Spring</w:t>
                  </w:r>
                  <w:proofErr w:type="gramEnd"/>
                  <w:r w:rsidRPr="00261943">
                    <w:rPr>
                      <w:rFonts w:eastAsia="Times New Roman" w:cs="Times New Roman"/>
                      <w:color w:val="333333"/>
                      <w:sz w:val="22"/>
                      <w:szCs w:val="22"/>
                    </w:rPr>
                    <w:t xml:space="preserve"> term there is a parent evening and</w:t>
                  </w:r>
                  <w:r>
                    <w:rPr>
                      <w:rFonts w:eastAsia="Times New Roman" w:cs="Times New Roman"/>
                      <w:color w:val="333333"/>
                      <w:sz w:val="22"/>
                      <w:szCs w:val="22"/>
                    </w:rPr>
                    <w:t xml:space="preserve"> at the end of the year there is a “My year at Homerton” summary which goes home in your child’s Special Book. If you wish to know more about your child’s progress at Homerton at any time please do arrange an appointment with the class teacher. </w:t>
                  </w:r>
                </w:p>
              </w:txbxContent>
            </v:textbox>
          </v:shape>
        </w:pict>
      </w:r>
    </w:p>
    <w:p w:rsidR="00DF71F6" w:rsidRDefault="00DF71F6" w:rsidP="00FC3603">
      <w:pPr>
        <w:spacing w:after="0" w:line="240" w:lineRule="auto"/>
        <w:rPr>
          <w:rFonts w:ascii="Comic Sans MS" w:hAnsi="Comic Sans MS"/>
          <w:i/>
          <w:sz w:val="20"/>
          <w:szCs w:val="20"/>
        </w:rPr>
      </w:pPr>
    </w:p>
    <w:p w:rsidR="00DF71F6" w:rsidRDefault="00DF71F6" w:rsidP="00FC3603">
      <w:pPr>
        <w:spacing w:after="0" w:line="240" w:lineRule="auto"/>
        <w:rPr>
          <w:rFonts w:ascii="Comic Sans MS" w:hAnsi="Comic Sans MS"/>
          <w:i/>
          <w:sz w:val="20"/>
          <w:szCs w:val="20"/>
        </w:rPr>
      </w:pPr>
    </w:p>
    <w:p w:rsidR="00DF71F6" w:rsidRDefault="00DF71F6" w:rsidP="00DF71F6">
      <w:pPr>
        <w:spacing w:after="0" w:line="240" w:lineRule="auto"/>
        <w:ind w:left="-709"/>
        <w:rPr>
          <w:rFonts w:ascii="Comic Sans MS" w:hAnsi="Comic Sans MS"/>
          <w:i/>
          <w:sz w:val="20"/>
          <w:szCs w:val="20"/>
        </w:rPr>
      </w:pPr>
    </w:p>
    <w:p w:rsidR="00DF71F6" w:rsidRDefault="00DF71F6" w:rsidP="00FC3603">
      <w:pPr>
        <w:spacing w:after="0" w:line="240" w:lineRule="auto"/>
        <w:rPr>
          <w:rFonts w:ascii="Comic Sans MS" w:hAnsi="Comic Sans MS"/>
          <w:i/>
          <w:sz w:val="20"/>
          <w:szCs w:val="20"/>
        </w:rPr>
      </w:pPr>
    </w:p>
    <w:p w:rsidR="00DF71F6" w:rsidRDefault="00DF71F6" w:rsidP="00FC3603">
      <w:pPr>
        <w:spacing w:after="0" w:line="240" w:lineRule="auto"/>
        <w:rPr>
          <w:rFonts w:ascii="Comic Sans MS" w:hAnsi="Comic Sans MS"/>
          <w:i/>
          <w:sz w:val="20"/>
          <w:szCs w:val="20"/>
        </w:rPr>
      </w:pPr>
    </w:p>
    <w:p w:rsidR="00DF71F6" w:rsidRDefault="00DF71F6" w:rsidP="00FC3603">
      <w:pPr>
        <w:spacing w:after="0" w:line="240" w:lineRule="auto"/>
        <w:rPr>
          <w:rFonts w:ascii="Comic Sans MS" w:hAnsi="Comic Sans MS"/>
          <w:i/>
          <w:sz w:val="20"/>
          <w:szCs w:val="20"/>
        </w:rPr>
      </w:pPr>
    </w:p>
    <w:p w:rsidR="00BE5B28" w:rsidRDefault="00BE5B28" w:rsidP="00FC3603">
      <w:pPr>
        <w:spacing w:after="0" w:line="240" w:lineRule="auto"/>
        <w:rPr>
          <w:rFonts w:ascii="Comic Sans MS" w:hAnsi="Comic Sans MS"/>
          <w:i/>
          <w:sz w:val="20"/>
          <w:szCs w:val="20"/>
        </w:rPr>
      </w:pPr>
    </w:p>
    <w:p w:rsidR="00BE5B28" w:rsidRDefault="00BE5B28" w:rsidP="00FC3603">
      <w:pPr>
        <w:spacing w:after="0" w:line="240" w:lineRule="auto"/>
        <w:rPr>
          <w:rFonts w:ascii="Comic Sans MS" w:hAnsi="Comic Sans MS"/>
          <w:i/>
          <w:sz w:val="20"/>
          <w:szCs w:val="20"/>
        </w:rPr>
      </w:pPr>
    </w:p>
    <w:p w:rsidR="00BE5B28" w:rsidRDefault="00BE5B28" w:rsidP="00FC3603">
      <w:pPr>
        <w:spacing w:after="0" w:line="240" w:lineRule="auto"/>
        <w:rPr>
          <w:rFonts w:ascii="Comic Sans MS" w:hAnsi="Comic Sans MS"/>
          <w:i/>
          <w:sz w:val="20"/>
          <w:szCs w:val="20"/>
        </w:rPr>
      </w:pPr>
    </w:p>
    <w:p w:rsidR="00BE5B28" w:rsidRDefault="00BE5B28" w:rsidP="00FC3603">
      <w:pPr>
        <w:spacing w:after="0" w:line="240" w:lineRule="auto"/>
        <w:rPr>
          <w:rFonts w:ascii="Comic Sans MS" w:hAnsi="Comic Sans MS"/>
          <w:i/>
          <w:sz w:val="20"/>
          <w:szCs w:val="20"/>
        </w:rPr>
      </w:pPr>
    </w:p>
    <w:p w:rsidR="00BE5B28" w:rsidRDefault="00BE5B28" w:rsidP="00FC3603">
      <w:pPr>
        <w:spacing w:after="0" w:line="240" w:lineRule="auto"/>
        <w:rPr>
          <w:rFonts w:ascii="Comic Sans MS" w:hAnsi="Comic Sans MS"/>
          <w:i/>
          <w:sz w:val="20"/>
          <w:szCs w:val="20"/>
        </w:rPr>
      </w:pPr>
    </w:p>
    <w:p w:rsidR="00517606" w:rsidRDefault="00517606" w:rsidP="00FC3603">
      <w:pPr>
        <w:spacing w:after="0" w:line="240" w:lineRule="auto"/>
        <w:rPr>
          <w:rFonts w:ascii="Comic Sans MS" w:hAnsi="Comic Sans MS"/>
          <w:i/>
          <w:sz w:val="20"/>
          <w:szCs w:val="20"/>
        </w:rPr>
      </w:pPr>
    </w:p>
    <w:p w:rsidR="00517606" w:rsidRDefault="00517606" w:rsidP="00FC3603">
      <w:pPr>
        <w:spacing w:after="0" w:line="240" w:lineRule="auto"/>
        <w:rPr>
          <w:rFonts w:ascii="Comic Sans MS" w:hAnsi="Comic Sans MS"/>
          <w:i/>
          <w:sz w:val="20"/>
          <w:szCs w:val="20"/>
        </w:rPr>
      </w:pPr>
    </w:p>
    <w:p w:rsidR="00517606" w:rsidRDefault="00517606" w:rsidP="00FC3603">
      <w:pPr>
        <w:spacing w:after="0" w:line="240" w:lineRule="auto"/>
        <w:rPr>
          <w:rFonts w:ascii="Comic Sans MS" w:hAnsi="Comic Sans MS"/>
          <w:i/>
          <w:sz w:val="20"/>
          <w:szCs w:val="20"/>
        </w:rPr>
      </w:pPr>
    </w:p>
    <w:p w:rsidR="00517606" w:rsidRDefault="00517606" w:rsidP="00FC3603">
      <w:pPr>
        <w:spacing w:after="0" w:line="240" w:lineRule="auto"/>
        <w:rPr>
          <w:rFonts w:ascii="Comic Sans MS" w:hAnsi="Comic Sans MS"/>
          <w:i/>
          <w:sz w:val="20"/>
          <w:szCs w:val="20"/>
        </w:rPr>
      </w:pPr>
    </w:p>
    <w:p w:rsidR="00517606" w:rsidRDefault="00517606" w:rsidP="00FC3603">
      <w:pPr>
        <w:spacing w:after="0" w:line="240" w:lineRule="auto"/>
        <w:rPr>
          <w:rFonts w:ascii="Comic Sans MS" w:hAnsi="Comic Sans MS"/>
          <w:i/>
          <w:sz w:val="20"/>
          <w:szCs w:val="20"/>
        </w:rPr>
      </w:pPr>
    </w:p>
    <w:p w:rsidR="00517606" w:rsidRDefault="00517606" w:rsidP="00711932">
      <w:pPr>
        <w:spacing w:after="0" w:line="240" w:lineRule="auto"/>
        <w:ind w:firstLine="720"/>
        <w:rPr>
          <w:rFonts w:ascii="Segoe Print" w:hAnsi="Segoe Print"/>
          <w:sz w:val="32"/>
          <w:szCs w:val="32"/>
        </w:rPr>
      </w:pPr>
      <w:r>
        <w:rPr>
          <w:rFonts w:ascii="Segoe Print" w:hAnsi="Segoe Print"/>
          <w:sz w:val="32"/>
          <w:szCs w:val="32"/>
        </w:rPr>
        <w:lastRenderedPageBreak/>
        <w:t xml:space="preserve"> </w:t>
      </w:r>
      <w:r w:rsidRPr="00517606">
        <w:rPr>
          <w:rFonts w:ascii="Segoe Print" w:hAnsi="Segoe Print"/>
          <w:sz w:val="32"/>
          <w:szCs w:val="32"/>
        </w:rPr>
        <w:t>Areas of learning</w:t>
      </w:r>
      <w:r w:rsidR="00960D48">
        <w:rPr>
          <w:rFonts w:ascii="Segoe Print" w:hAnsi="Segoe Print"/>
          <w:sz w:val="32"/>
          <w:szCs w:val="32"/>
        </w:rPr>
        <w:t xml:space="preserve"> and the learning goals towards which we are aiming:</w:t>
      </w:r>
    </w:p>
    <w:tbl>
      <w:tblPr>
        <w:tblStyle w:val="TableGrid"/>
        <w:tblW w:w="15736" w:type="dxa"/>
        <w:tblInd w:w="-601" w:type="dxa"/>
        <w:tblLook w:val="04A0"/>
      </w:tblPr>
      <w:tblGrid>
        <w:gridCol w:w="3827"/>
        <w:gridCol w:w="1277"/>
        <w:gridCol w:w="2835"/>
        <w:gridCol w:w="2377"/>
        <w:gridCol w:w="1450"/>
        <w:gridCol w:w="3970"/>
      </w:tblGrid>
      <w:tr w:rsidR="00BE5B28" w:rsidTr="00E61129">
        <w:tc>
          <w:tcPr>
            <w:tcW w:w="15736" w:type="dxa"/>
            <w:gridSpan w:val="6"/>
            <w:vAlign w:val="center"/>
          </w:tcPr>
          <w:p w:rsidR="00BE5B28" w:rsidRPr="00BE5B28" w:rsidRDefault="00BE5B28" w:rsidP="00E61129">
            <w:pPr>
              <w:jc w:val="center"/>
              <w:rPr>
                <w:b/>
                <w:sz w:val="24"/>
                <w:szCs w:val="24"/>
              </w:rPr>
            </w:pPr>
            <w:r w:rsidRPr="00E61129">
              <w:rPr>
                <w:rFonts w:ascii="Segoe Print" w:hAnsi="Segoe Print"/>
                <w:b/>
                <w:color w:val="365F91" w:themeColor="accent1" w:themeShade="BF"/>
                <w:sz w:val="24"/>
                <w:szCs w:val="24"/>
              </w:rPr>
              <w:t>Characteristics of learning - How we learn</w:t>
            </w:r>
          </w:p>
        </w:tc>
      </w:tr>
      <w:tr w:rsidR="00BE5B28" w:rsidTr="00E61129">
        <w:tc>
          <w:tcPr>
            <w:tcW w:w="5104" w:type="dxa"/>
            <w:gridSpan w:val="2"/>
          </w:tcPr>
          <w:p w:rsidR="00BE5B28" w:rsidRPr="00DF6892" w:rsidRDefault="00BE5B28" w:rsidP="00C0156D">
            <w:pPr>
              <w:jc w:val="center"/>
              <w:rPr>
                <w:rFonts w:ascii="Segoe Print" w:hAnsi="Segoe Print"/>
                <w:b/>
                <w:color w:val="365F91" w:themeColor="accent1" w:themeShade="BF"/>
                <w:sz w:val="24"/>
                <w:szCs w:val="24"/>
              </w:rPr>
            </w:pPr>
            <w:r w:rsidRPr="00DF6892">
              <w:rPr>
                <w:rFonts w:ascii="Segoe Print" w:hAnsi="Segoe Print"/>
                <w:b/>
                <w:color w:val="365F91" w:themeColor="accent1" w:themeShade="BF"/>
                <w:sz w:val="24"/>
                <w:szCs w:val="24"/>
              </w:rPr>
              <w:t>Playing and exploring</w:t>
            </w:r>
            <w:r w:rsidR="00C0156D">
              <w:rPr>
                <w:rFonts w:ascii="Segoe Print" w:hAnsi="Segoe Print"/>
                <w:b/>
                <w:color w:val="365F91" w:themeColor="accent1" w:themeShade="BF"/>
                <w:sz w:val="24"/>
                <w:szCs w:val="24"/>
              </w:rPr>
              <w:t xml:space="preserve"> </w:t>
            </w:r>
            <w:r w:rsidR="00C0156D" w:rsidRPr="00E61129">
              <w:rPr>
                <w:rFonts w:ascii="Segoe Print" w:hAnsi="Segoe Print"/>
                <w:b/>
                <w:color w:val="365F91" w:themeColor="accent1" w:themeShade="BF"/>
                <w:sz w:val="24"/>
                <w:szCs w:val="24"/>
              </w:rPr>
              <w:t>- How we learn</w:t>
            </w:r>
          </w:p>
          <w:p w:rsidR="00DF6892" w:rsidRPr="00DF6892" w:rsidRDefault="00DF6892" w:rsidP="00C0156D">
            <w:pPr>
              <w:jc w:val="center"/>
              <w:rPr>
                <w:sz w:val="22"/>
                <w:szCs w:val="22"/>
              </w:rPr>
            </w:pPr>
            <w:r w:rsidRPr="00DF6892">
              <w:rPr>
                <w:sz w:val="22"/>
                <w:szCs w:val="22"/>
              </w:rPr>
              <w:t>We like to find out by exploring</w:t>
            </w:r>
          </w:p>
          <w:p w:rsidR="00DF6892" w:rsidRPr="00DF6892" w:rsidRDefault="00DF6892" w:rsidP="00C0156D">
            <w:pPr>
              <w:jc w:val="center"/>
              <w:rPr>
                <w:sz w:val="22"/>
                <w:szCs w:val="22"/>
              </w:rPr>
            </w:pPr>
            <w:r w:rsidRPr="00DF6892">
              <w:rPr>
                <w:sz w:val="22"/>
                <w:szCs w:val="22"/>
              </w:rPr>
              <w:t>We are curious and use our senses</w:t>
            </w:r>
          </w:p>
          <w:p w:rsidR="00DF6892" w:rsidRPr="00DF6892" w:rsidRDefault="00DF6892" w:rsidP="00C0156D">
            <w:pPr>
              <w:jc w:val="center"/>
              <w:rPr>
                <w:sz w:val="22"/>
                <w:szCs w:val="22"/>
              </w:rPr>
            </w:pPr>
            <w:r w:rsidRPr="00DF6892">
              <w:rPr>
                <w:sz w:val="22"/>
                <w:szCs w:val="22"/>
              </w:rPr>
              <w:t>We like to foll</w:t>
            </w:r>
            <w:r>
              <w:rPr>
                <w:sz w:val="22"/>
                <w:szCs w:val="22"/>
              </w:rPr>
              <w:t>ow what we are interested in,</w:t>
            </w:r>
            <w:r w:rsidRPr="00DF6892">
              <w:rPr>
                <w:sz w:val="22"/>
                <w:szCs w:val="22"/>
              </w:rPr>
              <w:t xml:space="preserve"> use our imaginations </w:t>
            </w:r>
            <w:r>
              <w:rPr>
                <w:sz w:val="22"/>
                <w:szCs w:val="22"/>
              </w:rPr>
              <w:t>and play</w:t>
            </w:r>
            <w:r w:rsidRPr="00DF6892">
              <w:rPr>
                <w:sz w:val="22"/>
                <w:szCs w:val="22"/>
              </w:rPr>
              <w:t xml:space="preserve"> pretend</w:t>
            </w:r>
            <w:r>
              <w:rPr>
                <w:sz w:val="22"/>
                <w:szCs w:val="22"/>
              </w:rPr>
              <w:t xml:space="preserve"> games</w:t>
            </w:r>
          </w:p>
          <w:p w:rsidR="00DF6892" w:rsidRPr="00DF6892" w:rsidRDefault="00DF6892" w:rsidP="00C0156D">
            <w:pPr>
              <w:jc w:val="center"/>
              <w:rPr>
                <w:b/>
                <w:sz w:val="24"/>
                <w:szCs w:val="24"/>
              </w:rPr>
            </w:pPr>
            <w:r w:rsidRPr="00DF6892">
              <w:rPr>
                <w:sz w:val="22"/>
                <w:szCs w:val="22"/>
              </w:rPr>
              <w:t>We can take on a challenge when we feel safe</w:t>
            </w:r>
          </w:p>
        </w:tc>
        <w:tc>
          <w:tcPr>
            <w:tcW w:w="5212" w:type="dxa"/>
            <w:gridSpan w:val="2"/>
          </w:tcPr>
          <w:p w:rsidR="00BE5B28" w:rsidRPr="00C0156D" w:rsidRDefault="00C0156D" w:rsidP="00C0156D">
            <w:pPr>
              <w:jc w:val="center"/>
              <w:rPr>
                <w:rFonts w:ascii="Segoe Print" w:hAnsi="Segoe Print"/>
                <w:b/>
                <w:color w:val="365F91" w:themeColor="accent1" w:themeShade="BF"/>
                <w:sz w:val="24"/>
                <w:szCs w:val="24"/>
              </w:rPr>
            </w:pPr>
            <w:r w:rsidRPr="00C0156D">
              <w:rPr>
                <w:rFonts w:ascii="Segoe Print" w:hAnsi="Segoe Print"/>
                <w:b/>
                <w:color w:val="365F91" w:themeColor="accent1" w:themeShade="BF"/>
                <w:sz w:val="24"/>
                <w:szCs w:val="24"/>
              </w:rPr>
              <w:t>Active learning</w:t>
            </w:r>
            <w:r>
              <w:rPr>
                <w:rFonts w:ascii="Segoe Print" w:hAnsi="Segoe Print"/>
                <w:b/>
                <w:color w:val="365F91" w:themeColor="accent1" w:themeShade="BF"/>
                <w:sz w:val="24"/>
                <w:szCs w:val="24"/>
              </w:rPr>
              <w:t xml:space="preserve"> </w:t>
            </w:r>
            <w:r w:rsidRPr="00E61129">
              <w:rPr>
                <w:rFonts w:ascii="Segoe Print" w:hAnsi="Segoe Print"/>
                <w:b/>
                <w:color w:val="365F91" w:themeColor="accent1" w:themeShade="BF"/>
                <w:sz w:val="24"/>
                <w:szCs w:val="24"/>
              </w:rPr>
              <w:t xml:space="preserve">- </w:t>
            </w:r>
            <w:r w:rsidRPr="00C0156D">
              <w:rPr>
                <w:rFonts w:ascii="Segoe Print" w:hAnsi="Segoe Print"/>
                <w:b/>
                <w:color w:val="365F91" w:themeColor="accent1" w:themeShade="BF"/>
                <w:sz w:val="24"/>
                <w:szCs w:val="24"/>
              </w:rPr>
              <w:t xml:space="preserve"> </w:t>
            </w:r>
            <w:r w:rsidRPr="00E61129">
              <w:rPr>
                <w:rFonts w:ascii="Segoe Print" w:hAnsi="Segoe Print"/>
                <w:b/>
                <w:color w:val="365F91" w:themeColor="accent1" w:themeShade="BF"/>
                <w:sz w:val="24"/>
                <w:szCs w:val="24"/>
              </w:rPr>
              <w:t>How we learn</w:t>
            </w:r>
          </w:p>
          <w:p w:rsidR="00C0156D" w:rsidRDefault="00C0156D" w:rsidP="00C0156D">
            <w:pPr>
              <w:jc w:val="center"/>
              <w:rPr>
                <w:sz w:val="22"/>
                <w:szCs w:val="22"/>
              </w:rPr>
            </w:pPr>
            <w:r w:rsidRPr="00C0156D">
              <w:rPr>
                <w:sz w:val="22"/>
                <w:szCs w:val="22"/>
              </w:rPr>
              <w:t>We can focus our attention, concentrate and persevere</w:t>
            </w:r>
          </w:p>
          <w:p w:rsidR="00C0156D" w:rsidRDefault="00C0156D" w:rsidP="00C0156D">
            <w:pPr>
              <w:jc w:val="center"/>
              <w:rPr>
                <w:sz w:val="22"/>
                <w:szCs w:val="22"/>
              </w:rPr>
            </w:pPr>
            <w:r>
              <w:rPr>
                <w:sz w:val="22"/>
                <w:szCs w:val="22"/>
              </w:rPr>
              <w:t>We can show high levels of energy and fascination</w:t>
            </w:r>
          </w:p>
          <w:p w:rsidR="00C0156D" w:rsidRDefault="00C0156D" w:rsidP="00C0156D">
            <w:pPr>
              <w:jc w:val="center"/>
              <w:rPr>
                <w:sz w:val="22"/>
                <w:szCs w:val="22"/>
              </w:rPr>
            </w:pPr>
            <w:r>
              <w:rPr>
                <w:sz w:val="22"/>
                <w:szCs w:val="22"/>
              </w:rPr>
              <w:t>We can persist through challenges with support</w:t>
            </w:r>
          </w:p>
          <w:p w:rsidR="00C0156D" w:rsidRDefault="00C0156D" w:rsidP="00C0156D">
            <w:pPr>
              <w:jc w:val="center"/>
              <w:rPr>
                <w:sz w:val="22"/>
                <w:szCs w:val="22"/>
              </w:rPr>
            </w:pPr>
            <w:r>
              <w:rPr>
                <w:sz w:val="22"/>
                <w:szCs w:val="22"/>
              </w:rPr>
              <w:t xml:space="preserve">We enjoy meeting challenges for their own sake </w:t>
            </w:r>
          </w:p>
          <w:p w:rsidR="00E61129" w:rsidRPr="00C0156D" w:rsidRDefault="00C0156D" w:rsidP="00C0156D">
            <w:pPr>
              <w:jc w:val="center"/>
              <w:rPr>
                <w:sz w:val="22"/>
                <w:szCs w:val="22"/>
              </w:rPr>
            </w:pPr>
            <w:r>
              <w:rPr>
                <w:sz w:val="22"/>
                <w:szCs w:val="22"/>
              </w:rPr>
              <w:t>We show great satisfaction in meeting our own goals</w:t>
            </w:r>
          </w:p>
        </w:tc>
        <w:tc>
          <w:tcPr>
            <w:tcW w:w="5420" w:type="dxa"/>
            <w:gridSpan w:val="2"/>
          </w:tcPr>
          <w:p w:rsidR="00C0156D" w:rsidRPr="00C0156D" w:rsidRDefault="00C0156D" w:rsidP="00C0156D">
            <w:pPr>
              <w:rPr>
                <w:rFonts w:ascii="Segoe Print" w:hAnsi="Segoe Print"/>
                <w:b/>
                <w:color w:val="365F91" w:themeColor="accent1" w:themeShade="BF"/>
                <w:sz w:val="22"/>
                <w:szCs w:val="22"/>
              </w:rPr>
            </w:pPr>
            <w:r w:rsidRPr="00C0156D">
              <w:rPr>
                <w:rFonts w:ascii="Segoe Print" w:hAnsi="Segoe Print"/>
                <w:b/>
                <w:color w:val="365F91" w:themeColor="accent1" w:themeShade="BF"/>
                <w:sz w:val="22"/>
                <w:szCs w:val="22"/>
              </w:rPr>
              <w:t>Creating and thinking critically-How we learn</w:t>
            </w:r>
          </w:p>
          <w:p w:rsidR="009A2E45" w:rsidRDefault="009A2E45" w:rsidP="009A2E45">
            <w:pPr>
              <w:jc w:val="center"/>
              <w:rPr>
                <w:sz w:val="22"/>
                <w:szCs w:val="22"/>
              </w:rPr>
            </w:pPr>
            <w:r w:rsidRPr="009A2E45">
              <w:rPr>
                <w:sz w:val="22"/>
                <w:szCs w:val="22"/>
              </w:rPr>
              <w:t xml:space="preserve">We have our own ideas </w:t>
            </w:r>
            <w:r>
              <w:rPr>
                <w:sz w:val="22"/>
                <w:szCs w:val="22"/>
              </w:rPr>
              <w:t>and like to test them out</w:t>
            </w:r>
          </w:p>
          <w:p w:rsidR="00BE5B28" w:rsidRPr="009A2E45" w:rsidRDefault="009A2E45" w:rsidP="009A2E45">
            <w:pPr>
              <w:jc w:val="center"/>
              <w:rPr>
                <w:sz w:val="22"/>
                <w:szCs w:val="22"/>
              </w:rPr>
            </w:pPr>
            <w:r>
              <w:rPr>
                <w:sz w:val="22"/>
                <w:szCs w:val="22"/>
              </w:rPr>
              <w:t xml:space="preserve">We </w:t>
            </w:r>
            <w:r w:rsidRPr="009A2E45">
              <w:rPr>
                <w:sz w:val="22"/>
                <w:szCs w:val="22"/>
              </w:rPr>
              <w:t xml:space="preserve">like finding </w:t>
            </w:r>
            <w:r>
              <w:rPr>
                <w:sz w:val="22"/>
                <w:szCs w:val="22"/>
              </w:rPr>
              <w:t xml:space="preserve">new </w:t>
            </w:r>
            <w:r w:rsidRPr="009A2E45">
              <w:rPr>
                <w:sz w:val="22"/>
                <w:szCs w:val="22"/>
              </w:rPr>
              <w:t>ways to solve problems</w:t>
            </w:r>
          </w:p>
          <w:p w:rsidR="009A2E45" w:rsidRDefault="009A2E45" w:rsidP="009A2E45">
            <w:pPr>
              <w:jc w:val="center"/>
              <w:rPr>
                <w:sz w:val="22"/>
                <w:szCs w:val="22"/>
              </w:rPr>
            </w:pPr>
            <w:r w:rsidRPr="009A2E45">
              <w:rPr>
                <w:sz w:val="22"/>
                <w:szCs w:val="22"/>
              </w:rPr>
              <w:t>We make links and notice patterns in our experience</w:t>
            </w:r>
          </w:p>
          <w:p w:rsidR="009A2E45" w:rsidRDefault="009A2E45" w:rsidP="009A2E45">
            <w:pPr>
              <w:jc w:val="center"/>
              <w:rPr>
                <w:sz w:val="22"/>
                <w:szCs w:val="22"/>
              </w:rPr>
            </w:pPr>
            <w:r>
              <w:rPr>
                <w:sz w:val="22"/>
                <w:szCs w:val="22"/>
              </w:rPr>
              <w:t>We can develop ideas of cause and effect</w:t>
            </w:r>
          </w:p>
          <w:p w:rsidR="009A2E45" w:rsidRPr="009A2E45" w:rsidRDefault="009A2E45" w:rsidP="009A2E45">
            <w:pPr>
              <w:jc w:val="center"/>
              <w:rPr>
                <w:b/>
                <w:sz w:val="21"/>
                <w:szCs w:val="21"/>
              </w:rPr>
            </w:pPr>
            <w:r w:rsidRPr="009A2E45">
              <w:rPr>
                <w:sz w:val="21"/>
                <w:szCs w:val="21"/>
              </w:rPr>
              <w:t>We like to plan, make decisions, solve problems and review</w:t>
            </w:r>
          </w:p>
        </w:tc>
      </w:tr>
      <w:tr w:rsidR="00517606" w:rsidTr="00E61129">
        <w:trPr>
          <w:trHeight w:val="397"/>
        </w:trPr>
        <w:tc>
          <w:tcPr>
            <w:tcW w:w="5104" w:type="dxa"/>
            <w:gridSpan w:val="2"/>
            <w:vAlign w:val="center"/>
          </w:tcPr>
          <w:p w:rsidR="00517606" w:rsidRPr="00711932" w:rsidRDefault="00517606" w:rsidP="00711932">
            <w:pPr>
              <w:jc w:val="center"/>
              <w:rPr>
                <w:rFonts w:ascii="Segoe Print" w:hAnsi="Segoe Print"/>
                <w:b/>
                <w:color w:val="365F91" w:themeColor="accent1" w:themeShade="BF"/>
                <w:sz w:val="24"/>
                <w:szCs w:val="24"/>
              </w:rPr>
            </w:pPr>
            <w:r w:rsidRPr="00711932">
              <w:rPr>
                <w:rFonts w:ascii="Segoe Print" w:hAnsi="Segoe Print"/>
                <w:b/>
                <w:color w:val="365F91" w:themeColor="accent1" w:themeShade="BF"/>
                <w:sz w:val="24"/>
                <w:szCs w:val="24"/>
              </w:rPr>
              <w:t>Personal Social &amp; Emotional</w:t>
            </w:r>
          </w:p>
        </w:tc>
        <w:tc>
          <w:tcPr>
            <w:tcW w:w="5212" w:type="dxa"/>
            <w:gridSpan w:val="2"/>
            <w:vAlign w:val="center"/>
          </w:tcPr>
          <w:p w:rsidR="00517606" w:rsidRPr="00711932" w:rsidRDefault="00517606" w:rsidP="00711932">
            <w:pPr>
              <w:jc w:val="center"/>
              <w:rPr>
                <w:rFonts w:ascii="Segoe Print" w:hAnsi="Segoe Print"/>
                <w:b/>
                <w:color w:val="365F91" w:themeColor="accent1" w:themeShade="BF"/>
                <w:sz w:val="24"/>
                <w:szCs w:val="24"/>
              </w:rPr>
            </w:pPr>
            <w:r w:rsidRPr="00711932">
              <w:rPr>
                <w:rFonts w:ascii="Segoe Print" w:hAnsi="Segoe Print"/>
                <w:b/>
                <w:color w:val="365F91" w:themeColor="accent1" w:themeShade="BF"/>
                <w:sz w:val="24"/>
                <w:szCs w:val="24"/>
              </w:rPr>
              <w:t>Communication&amp; Language</w:t>
            </w:r>
          </w:p>
        </w:tc>
        <w:tc>
          <w:tcPr>
            <w:tcW w:w="5420" w:type="dxa"/>
            <w:gridSpan w:val="2"/>
            <w:vAlign w:val="center"/>
          </w:tcPr>
          <w:p w:rsidR="000E7136" w:rsidRPr="00711932" w:rsidRDefault="000E7136" w:rsidP="00711932">
            <w:pPr>
              <w:jc w:val="center"/>
              <w:rPr>
                <w:rFonts w:ascii="Segoe Print" w:hAnsi="Segoe Print"/>
                <w:b/>
                <w:color w:val="365F91" w:themeColor="accent1" w:themeShade="BF"/>
                <w:sz w:val="24"/>
                <w:szCs w:val="24"/>
              </w:rPr>
            </w:pPr>
            <w:r w:rsidRPr="00711932">
              <w:rPr>
                <w:rFonts w:ascii="Segoe Print" w:hAnsi="Segoe Print"/>
                <w:b/>
                <w:color w:val="365F91" w:themeColor="accent1" w:themeShade="BF"/>
                <w:sz w:val="24"/>
                <w:szCs w:val="24"/>
              </w:rPr>
              <w:t>Physical development</w:t>
            </w:r>
          </w:p>
        </w:tc>
      </w:tr>
      <w:tr w:rsidR="00517606" w:rsidTr="00E61129">
        <w:tc>
          <w:tcPr>
            <w:tcW w:w="5104" w:type="dxa"/>
            <w:gridSpan w:val="2"/>
          </w:tcPr>
          <w:p w:rsidR="00517606" w:rsidRPr="00BE5B28" w:rsidRDefault="00517606" w:rsidP="00711932">
            <w:pPr>
              <w:pStyle w:val="ListParagraph"/>
              <w:numPr>
                <w:ilvl w:val="0"/>
                <w:numId w:val="5"/>
              </w:numPr>
              <w:ind w:left="714" w:hanging="357"/>
              <w:rPr>
                <w:sz w:val="22"/>
                <w:szCs w:val="22"/>
              </w:rPr>
            </w:pPr>
            <w:r w:rsidRPr="00BE5B28">
              <w:rPr>
                <w:sz w:val="22"/>
                <w:szCs w:val="22"/>
              </w:rPr>
              <w:t>Self-confidence and self-awareness</w:t>
            </w:r>
          </w:p>
          <w:p w:rsidR="00517606" w:rsidRPr="00BE5B28" w:rsidRDefault="00517606" w:rsidP="00711932">
            <w:pPr>
              <w:pStyle w:val="ListParagraph"/>
              <w:numPr>
                <w:ilvl w:val="0"/>
                <w:numId w:val="5"/>
              </w:numPr>
              <w:ind w:left="714" w:hanging="357"/>
              <w:rPr>
                <w:sz w:val="22"/>
                <w:szCs w:val="22"/>
              </w:rPr>
            </w:pPr>
            <w:r w:rsidRPr="00BE5B28">
              <w:rPr>
                <w:sz w:val="22"/>
                <w:szCs w:val="22"/>
              </w:rPr>
              <w:t>Managing feelings and behaviour</w:t>
            </w:r>
          </w:p>
          <w:p w:rsidR="00517606" w:rsidRPr="00BE5B28" w:rsidRDefault="00517606" w:rsidP="00711932">
            <w:pPr>
              <w:pStyle w:val="ListParagraph"/>
              <w:numPr>
                <w:ilvl w:val="0"/>
                <w:numId w:val="5"/>
              </w:numPr>
              <w:ind w:left="714" w:hanging="357"/>
              <w:rPr>
                <w:sz w:val="22"/>
                <w:szCs w:val="22"/>
              </w:rPr>
            </w:pPr>
            <w:r w:rsidRPr="00BE5B28">
              <w:rPr>
                <w:sz w:val="22"/>
                <w:szCs w:val="22"/>
              </w:rPr>
              <w:t>Making relationships</w:t>
            </w:r>
          </w:p>
          <w:p w:rsidR="00711932" w:rsidRDefault="00711932" w:rsidP="00711932">
            <w:pPr>
              <w:rPr>
                <w:sz w:val="22"/>
                <w:szCs w:val="22"/>
              </w:rPr>
            </w:pPr>
            <w:r>
              <w:rPr>
                <w:sz w:val="22"/>
                <w:szCs w:val="22"/>
              </w:rPr>
              <w:t>We</w:t>
            </w:r>
            <w:r w:rsidR="005F32A1">
              <w:rPr>
                <w:sz w:val="22"/>
                <w:szCs w:val="22"/>
              </w:rPr>
              <w:t xml:space="preserve"> develop and</w:t>
            </w:r>
            <w:r>
              <w:rPr>
                <w:sz w:val="22"/>
                <w:szCs w:val="22"/>
              </w:rPr>
              <w:t xml:space="preserve"> learn:</w:t>
            </w:r>
          </w:p>
          <w:p w:rsidR="00517606" w:rsidRPr="00711932" w:rsidRDefault="00C772BC" w:rsidP="00184406">
            <w:pPr>
              <w:pStyle w:val="ListParagraph"/>
              <w:numPr>
                <w:ilvl w:val="0"/>
                <w:numId w:val="10"/>
              </w:numPr>
              <w:ind w:left="317" w:hanging="283"/>
              <w:rPr>
                <w:sz w:val="22"/>
                <w:szCs w:val="22"/>
              </w:rPr>
            </w:pPr>
            <w:r w:rsidRPr="00711932">
              <w:rPr>
                <w:sz w:val="22"/>
                <w:szCs w:val="22"/>
              </w:rPr>
              <w:t>to play in a group, exten</w:t>
            </w:r>
            <w:r w:rsidR="00711932" w:rsidRPr="00711932">
              <w:rPr>
                <w:sz w:val="22"/>
                <w:szCs w:val="22"/>
              </w:rPr>
              <w:t>ding and elaborating play ideas</w:t>
            </w:r>
          </w:p>
          <w:p w:rsidR="00517606" w:rsidRPr="00711932" w:rsidRDefault="00517606" w:rsidP="00184406">
            <w:pPr>
              <w:pStyle w:val="ListParagraph"/>
              <w:numPr>
                <w:ilvl w:val="0"/>
                <w:numId w:val="10"/>
              </w:numPr>
              <w:ind w:left="317" w:hanging="283"/>
              <w:rPr>
                <w:sz w:val="22"/>
                <w:szCs w:val="22"/>
              </w:rPr>
            </w:pPr>
            <w:r w:rsidRPr="00711932">
              <w:rPr>
                <w:sz w:val="22"/>
                <w:szCs w:val="22"/>
              </w:rPr>
              <w:t>to respect and take care of each other</w:t>
            </w:r>
          </w:p>
          <w:p w:rsidR="00517606" w:rsidRPr="00711932" w:rsidRDefault="00517606" w:rsidP="00184406">
            <w:pPr>
              <w:pStyle w:val="ListParagraph"/>
              <w:numPr>
                <w:ilvl w:val="0"/>
                <w:numId w:val="10"/>
              </w:numPr>
              <w:ind w:left="317" w:hanging="283"/>
              <w:rPr>
                <w:sz w:val="22"/>
                <w:szCs w:val="22"/>
              </w:rPr>
            </w:pPr>
            <w:r w:rsidRPr="00711932">
              <w:rPr>
                <w:sz w:val="22"/>
                <w:szCs w:val="22"/>
              </w:rPr>
              <w:t>to do things for ourselves</w:t>
            </w:r>
          </w:p>
          <w:p w:rsidR="00517606" w:rsidRPr="00711932" w:rsidRDefault="00517606" w:rsidP="00184406">
            <w:pPr>
              <w:pStyle w:val="ListParagraph"/>
              <w:numPr>
                <w:ilvl w:val="0"/>
                <w:numId w:val="10"/>
              </w:numPr>
              <w:ind w:left="317" w:hanging="283"/>
              <w:rPr>
                <w:sz w:val="22"/>
                <w:szCs w:val="22"/>
              </w:rPr>
            </w:pPr>
            <w:r w:rsidRPr="00711932">
              <w:rPr>
                <w:sz w:val="22"/>
                <w:szCs w:val="22"/>
              </w:rPr>
              <w:t>how to behave in a range of situations</w:t>
            </w:r>
          </w:p>
          <w:p w:rsidR="005E6846" w:rsidRPr="00711932" w:rsidRDefault="005E6846" w:rsidP="00184406">
            <w:pPr>
              <w:pStyle w:val="ListParagraph"/>
              <w:numPr>
                <w:ilvl w:val="0"/>
                <w:numId w:val="10"/>
              </w:numPr>
              <w:ind w:left="317" w:hanging="283"/>
              <w:rPr>
                <w:sz w:val="22"/>
                <w:szCs w:val="22"/>
              </w:rPr>
            </w:pPr>
            <w:r w:rsidRPr="00711932">
              <w:rPr>
                <w:sz w:val="22"/>
                <w:szCs w:val="22"/>
              </w:rPr>
              <w:t>to express our thoughts, ideas and feelings</w:t>
            </w:r>
            <w:r w:rsidR="00C772BC" w:rsidRPr="00711932">
              <w:rPr>
                <w:sz w:val="22"/>
                <w:szCs w:val="22"/>
              </w:rPr>
              <w:t xml:space="preserve"> and ask appro</w:t>
            </w:r>
            <w:r w:rsidR="00711932" w:rsidRPr="00711932">
              <w:rPr>
                <w:sz w:val="22"/>
                <w:szCs w:val="22"/>
              </w:rPr>
              <w:t>priate questions of others</w:t>
            </w:r>
          </w:p>
          <w:p w:rsidR="005E6846" w:rsidRPr="00711932" w:rsidRDefault="005E6846" w:rsidP="00184406">
            <w:pPr>
              <w:pStyle w:val="ListParagraph"/>
              <w:numPr>
                <w:ilvl w:val="0"/>
                <w:numId w:val="10"/>
              </w:numPr>
              <w:ind w:left="317" w:hanging="283"/>
              <w:rPr>
                <w:rFonts w:ascii="Segoe Print" w:hAnsi="Segoe Print"/>
                <w:sz w:val="22"/>
                <w:szCs w:val="22"/>
              </w:rPr>
            </w:pPr>
            <w:r w:rsidRPr="00711932">
              <w:rPr>
                <w:sz w:val="22"/>
                <w:szCs w:val="22"/>
              </w:rPr>
              <w:t>to share and take turns</w:t>
            </w:r>
          </w:p>
        </w:tc>
        <w:tc>
          <w:tcPr>
            <w:tcW w:w="5212" w:type="dxa"/>
            <w:gridSpan w:val="2"/>
          </w:tcPr>
          <w:p w:rsidR="005E6846" w:rsidRPr="00BE5B28" w:rsidRDefault="005E6846" w:rsidP="00711932">
            <w:pPr>
              <w:pStyle w:val="ListParagraph"/>
              <w:numPr>
                <w:ilvl w:val="0"/>
                <w:numId w:val="5"/>
              </w:numPr>
              <w:ind w:left="714" w:hanging="357"/>
              <w:rPr>
                <w:sz w:val="22"/>
                <w:szCs w:val="22"/>
              </w:rPr>
            </w:pPr>
            <w:r w:rsidRPr="00BE5B28">
              <w:rPr>
                <w:sz w:val="22"/>
                <w:szCs w:val="22"/>
              </w:rPr>
              <w:t>Listening and attention</w:t>
            </w:r>
          </w:p>
          <w:p w:rsidR="005E6846" w:rsidRPr="00BE5B28" w:rsidRDefault="005E6846" w:rsidP="00711932">
            <w:pPr>
              <w:pStyle w:val="ListParagraph"/>
              <w:numPr>
                <w:ilvl w:val="0"/>
                <w:numId w:val="5"/>
              </w:numPr>
              <w:ind w:left="714" w:hanging="357"/>
              <w:rPr>
                <w:sz w:val="22"/>
                <w:szCs w:val="22"/>
              </w:rPr>
            </w:pPr>
            <w:r w:rsidRPr="00BE5B28">
              <w:rPr>
                <w:sz w:val="22"/>
                <w:szCs w:val="22"/>
              </w:rPr>
              <w:t>Understanding</w:t>
            </w:r>
          </w:p>
          <w:p w:rsidR="005E6846" w:rsidRPr="00BE5B28" w:rsidRDefault="005E6846" w:rsidP="00711932">
            <w:pPr>
              <w:pStyle w:val="ListParagraph"/>
              <w:numPr>
                <w:ilvl w:val="0"/>
                <w:numId w:val="5"/>
              </w:numPr>
              <w:ind w:left="714" w:hanging="357"/>
              <w:rPr>
                <w:sz w:val="22"/>
                <w:szCs w:val="22"/>
              </w:rPr>
            </w:pPr>
            <w:r w:rsidRPr="00BE5B28">
              <w:rPr>
                <w:sz w:val="22"/>
                <w:szCs w:val="22"/>
              </w:rPr>
              <w:t>Speaking</w:t>
            </w:r>
          </w:p>
          <w:p w:rsidR="00711932" w:rsidRDefault="005E6846" w:rsidP="00711932">
            <w:pPr>
              <w:rPr>
                <w:sz w:val="22"/>
                <w:szCs w:val="22"/>
              </w:rPr>
            </w:pPr>
            <w:r w:rsidRPr="00BE5B28">
              <w:rPr>
                <w:sz w:val="22"/>
                <w:szCs w:val="22"/>
              </w:rPr>
              <w:t>We</w:t>
            </w:r>
            <w:r w:rsidR="005F32A1">
              <w:rPr>
                <w:sz w:val="22"/>
                <w:szCs w:val="22"/>
              </w:rPr>
              <w:t xml:space="preserve"> develop and</w:t>
            </w:r>
            <w:r w:rsidRPr="00BE5B28">
              <w:rPr>
                <w:sz w:val="22"/>
                <w:szCs w:val="22"/>
              </w:rPr>
              <w:t xml:space="preserve"> learn</w:t>
            </w:r>
            <w:r w:rsidR="00711932">
              <w:rPr>
                <w:sz w:val="22"/>
                <w:szCs w:val="22"/>
              </w:rPr>
              <w:t>:</w:t>
            </w:r>
          </w:p>
          <w:p w:rsidR="005E6846" w:rsidRPr="00BE5B28" w:rsidRDefault="005E6846" w:rsidP="00184406">
            <w:pPr>
              <w:pStyle w:val="ListParagraph"/>
              <w:numPr>
                <w:ilvl w:val="0"/>
                <w:numId w:val="10"/>
              </w:numPr>
              <w:ind w:left="317" w:hanging="283"/>
              <w:rPr>
                <w:sz w:val="22"/>
                <w:szCs w:val="22"/>
              </w:rPr>
            </w:pPr>
            <w:r w:rsidRPr="00BE5B28">
              <w:rPr>
                <w:sz w:val="22"/>
                <w:szCs w:val="22"/>
              </w:rPr>
              <w:t xml:space="preserve">to </w:t>
            </w:r>
            <w:r w:rsidR="00C772BC" w:rsidRPr="00BE5B28">
              <w:rPr>
                <w:sz w:val="22"/>
                <w:szCs w:val="22"/>
              </w:rPr>
              <w:t>express ourselves effectively</w:t>
            </w:r>
          </w:p>
          <w:p w:rsidR="005E6846" w:rsidRPr="00BE5B28" w:rsidRDefault="005E6846" w:rsidP="00184406">
            <w:pPr>
              <w:pStyle w:val="ListParagraph"/>
              <w:numPr>
                <w:ilvl w:val="0"/>
                <w:numId w:val="10"/>
              </w:numPr>
              <w:ind w:left="317" w:hanging="283"/>
              <w:rPr>
                <w:sz w:val="22"/>
                <w:szCs w:val="22"/>
              </w:rPr>
            </w:pPr>
            <w:r w:rsidRPr="00BE5B28">
              <w:rPr>
                <w:sz w:val="22"/>
                <w:szCs w:val="22"/>
              </w:rPr>
              <w:t>a wider vocabular</w:t>
            </w:r>
            <w:r w:rsidR="00711932">
              <w:rPr>
                <w:sz w:val="22"/>
                <w:szCs w:val="22"/>
              </w:rPr>
              <w:t>y and more descriptive language</w:t>
            </w:r>
          </w:p>
          <w:p w:rsidR="005E6846" w:rsidRPr="00BE5B28" w:rsidRDefault="005E6846" w:rsidP="00184406">
            <w:pPr>
              <w:pStyle w:val="ListParagraph"/>
              <w:numPr>
                <w:ilvl w:val="0"/>
                <w:numId w:val="10"/>
              </w:numPr>
              <w:ind w:left="317" w:hanging="283"/>
              <w:rPr>
                <w:sz w:val="22"/>
                <w:szCs w:val="22"/>
              </w:rPr>
            </w:pPr>
            <w:r w:rsidRPr="00BE5B28">
              <w:rPr>
                <w:sz w:val="22"/>
                <w:szCs w:val="22"/>
              </w:rPr>
              <w:t xml:space="preserve">to listen to others and take turns </w:t>
            </w:r>
            <w:r w:rsidR="00711932">
              <w:rPr>
                <w:sz w:val="22"/>
                <w:szCs w:val="22"/>
              </w:rPr>
              <w:t>to speak</w:t>
            </w:r>
          </w:p>
          <w:p w:rsidR="005E6846" w:rsidRPr="00BE5B28" w:rsidRDefault="005E6846" w:rsidP="00184406">
            <w:pPr>
              <w:pStyle w:val="ListParagraph"/>
              <w:numPr>
                <w:ilvl w:val="0"/>
                <w:numId w:val="10"/>
              </w:numPr>
              <w:ind w:left="317" w:hanging="283"/>
              <w:rPr>
                <w:sz w:val="22"/>
                <w:szCs w:val="22"/>
              </w:rPr>
            </w:pPr>
            <w:r w:rsidRPr="00BE5B28">
              <w:rPr>
                <w:sz w:val="22"/>
                <w:szCs w:val="22"/>
              </w:rPr>
              <w:t>to listen attentively to stories</w:t>
            </w:r>
            <w:r w:rsidR="00C772BC" w:rsidRPr="00BE5B28">
              <w:rPr>
                <w:sz w:val="22"/>
                <w:szCs w:val="22"/>
              </w:rPr>
              <w:t>, accurately anticipating key events</w:t>
            </w:r>
            <w:r w:rsidR="00711932">
              <w:rPr>
                <w:sz w:val="22"/>
                <w:szCs w:val="22"/>
              </w:rPr>
              <w:t xml:space="preserve"> and responding to what we hear</w:t>
            </w:r>
          </w:p>
          <w:p w:rsidR="005E6846" w:rsidRPr="00BE5B28" w:rsidRDefault="005E6846" w:rsidP="00184406">
            <w:pPr>
              <w:pStyle w:val="ListParagraph"/>
              <w:numPr>
                <w:ilvl w:val="0"/>
                <w:numId w:val="10"/>
              </w:numPr>
              <w:ind w:left="317" w:hanging="283"/>
              <w:rPr>
                <w:sz w:val="22"/>
                <w:szCs w:val="22"/>
              </w:rPr>
            </w:pPr>
            <w:r w:rsidRPr="00BE5B28">
              <w:rPr>
                <w:sz w:val="22"/>
                <w:szCs w:val="22"/>
              </w:rPr>
              <w:t>to follow in</w:t>
            </w:r>
            <w:r w:rsidR="00711932">
              <w:rPr>
                <w:sz w:val="22"/>
                <w:szCs w:val="22"/>
              </w:rPr>
              <w:t>structions and answer questions</w:t>
            </w:r>
          </w:p>
          <w:p w:rsidR="00517606" w:rsidRPr="00BE5B28" w:rsidRDefault="005E6846" w:rsidP="00184406">
            <w:pPr>
              <w:pStyle w:val="ListParagraph"/>
              <w:numPr>
                <w:ilvl w:val="0"/>
                <w:numId w:val="10"/>
              </w:numPr>
              <w:ind w:left="317" w:hanging="283"/>
              <w:rPr>
                <w:sz w:val="22"/>
                <w:szCs w:val="22"/>
              </w:rPr>
            </w:pPr>
            <w:r w:rsidRPr="00BE5B28">
              <w:rPr>
                <w:sz w:val="22"/>
                <w:szCs w:val="22"/>
              </w:rPr>
              <w:t>to communicate our own ideas and stories</w:t>
            </w:r>
          </w:p>
        </w:tc>
        <w:tc>
          <w:tcPr>
            <w:tcW w:w="5420" w:type="dxa"/>
            <w:gridSpan w:val="2"/>
          </w:tcPr>
          <w:p w:rsidR="00960D48" w:rsidRPr="00BE5B28" w:rsidRDefault="00960D48" w:rsidP="00711932">
            <w:pPr>
              <w:pStyle w:val="ListParagraph"/>
              <w:numPr>
                <w:ilvl w:val="0"/>
                <w:numId w:val="5"/>
              </w:numPr>
              <w:ind w:left="714" w:hanging="357"/>
              <w:rPr>
                <w:sz w:val="22"/>
                <w:szCs w:val="22"/>
              </w:rPr>
            </w:pPr>
            <w:r w:rsidRPr="00BE5B28">
              <w:rPr>
                <w:sz w:val="22"/>
                <w:szCs w:val="22"/>
              </w:rPr>
              <w:t>Moving and handling</w:t>
            </w:r>
          </w:p>
          <w:p w:rsidR="00960D48" w:rsidRPr="00BE5B28" w:rsidRDefault="00960D48" w:rsidP="00711932">
            <w:pPr>
              <w:pStyle w:val="ListParagraph"/>
              <w:numPr>
                <w:ilvl w:val="0"/>
                <w:numId w:val="5"/>
              </w:numPr>
              <w:ind w:left="714" w:hanging="357"/>
              <w:rPr>
                <w:sz w:val="22"/>
                <w:szCs w:val="22"/>
              </w:rPr>
            </w:pPr>
            <w:r w:rsidRPr="00BE5B28">
              <w:rPr>
                <w:sz w:val="22"/>
                <w:szCs w:val="22"/>
              </w:rPr>
              <w:t>Health and self-care</w:t>
            </w:r>
          </w:p>
          <w:p w:rsidR="005F32A1" w:rsidRDefault="00960D48" w:rsidP="00711932">
            <w:pPr>
              <w:rPr>
                <w:sz w:val="22"/>
                <w:szCs w:val="22"/>
              </w:rPr>
            </w:pPr>
            <w:r w:rsidRPr="00BE5B28">
              <w:rPr>
                <w:sz w:val="22"/>
                <w:szCs w:val="22"/>
              </w:rPr>
              <w:t xml:space="preserve">We </w:t>
            </w:r>
            <w:r w:rsidR="005F32A1">
              <w:rPr>
                <w:sz w:val="22"/>
                <w:szCs w:val="22"/>
              </w:rPr>
              <w:t>develop and learn:</w:t>
            </w:r>
          </w:p>
          <w:p w:rsidR="00960D48" w:rsidRPr="00BE5B28" w:rsidRDefault="005F32A1" w:rsidP="00184406">
            <w:pPr>
              <w:pStyle w:val="ListParagraph"/>
              <w:numPr>
                <w:ilvl w:val="0"/>
                <w:numId w:val="10"/>
              </w:numPr>
              <w:ind w:left="317" w:hanging="283"/>
              <w:rPr>
                <w:sz w:val="22"/>
                <w:szCs w:val="22"/>
              </w:rPr>
            </w:pPr>
            <w:r>
              <w:rPr>
                <w:sz w:val="22"/>
                <w:szCs w:val="22"/>
              </w:rPr>
              <w:t>to use</w:t>
            </w:r>
            <w:r w:rsidR="009D7E78" w:rsidRPr="00BE5B28">
              <w:rPr>
                <w:sz w:val="22"/>
                <w:szCs w:val="22"/>
              </w:rPr>
              <w:t xml:space="preserve"> equipment like hoops and</w:t>
            </w:r>
            <w:r w:rsidR="00960D48" w:rsidRPr="00BE5B28">
              <w:rPr>
                <w:sz w:val="22"/>
                <w:szCs w:val="22"/>
              </w:rPr>
              <w:t xml:space="preserve"> balls</w:t>
            </w:r>
            <w:r>
              <w:rPr>
                <w:sz w:val="22"/>
                <w:szCs w:val="22"/>
              </w:rPr>
              <w:t xml:space="preserve"> </w:t>
            </w:r>
          </w:p>
          <w:p w:rsidR="005F32A1" w:rsidRDefault="005F32A1" w:rsidP="00184406">
            <w:pPr>
              <w:pStyle w:val="ListParagraph"/>
              <w:numPr>
                <w:ilvl w:val="0"/>
                <w:numId w:val="10"/>
              </w:numPr>
              <w:ind w:left="317" w:hanging="283"/>
              <w:rPr>
                <w:sz w:val="22"/>
                <w:szCs w:val="22"/>
              </w:rPr>
            </w:pPr>
            <w:r w:rsidRPr="00BE5B28">
              <w:rPr>
                <w:sz w:val="22"/>
                <w:szCs w:val="22"/>
              </w:rPr>
              <w:t>climbing, dancing,</w:t>
            </w:r>
            <w:r>
              <w:rPr>
                <w:sz w:val="22"/>
                <w:szCs w:val="22"/>
              </w:rPr>
              <w:t xml:space="preserve"> skipping, hopping, </w:t>
            </w:r>
            <w:r w:rsidRPr="00BE5B28">
              <w:rPr>
                <w:sz w:val="22"/>
                <w:szCs w:val="22"/>
              </w:rPr>
              <w:t>running</w:t>
            </w:r>
            <w:r w:rsidR="00B21711">
              <w:rPr>
                <w:sz w:val="22"/>
                <w:szCs w:val="22"/>
              </w:rPr>
              <w:t>, throwing, catching, sliding, rolling</w:t>
            </w:r>
          </w:p>
          <w:p w:rsidR="00870854" w:rsidRPr="00BE5B28" w:rsidRDefault="005F32A1" w:rsidP="00184406">
            <w:pPr>
              <w:pStyle w:val="ListParagraph"/>
              <w:numPr>
                <w:ilvl w:val="0"/>
                <w:numId w:val="10"/>
              </w:numPr>
              <w:ind w:left="317" w:hanging="283"/>
              <w:rPr>
                <w:sz w:val="22"/>
                <w:szCs w:val="22"/>
              </w:rPr>
            </w:pPr>
            <w:r>
              <w:rPr>
                <w:sz w:val="22"/>
                <w:szCs w:val="22"/>
              </w:rPr>
              <w:t xml:space="preserve">fine motor skills; </w:t>
            </w:r>
            <w:r w:rsidR="00870854" w:rsidRPr="00BE5B28">
              <w:rPr>
                <w:sz w:val="22"/>
                <w:szCs w:val="22"/>
              </w:rPr>
              <w:t xml:space="preserve">tear, cut, </w:t>
            </w:r>
            <w:r w:rsidR="00C772BC" w:rsidRPr="00BE5B28">
              <w:rPr>
                <w:sz w:val="22"/>
                <w:szCs w:val="22"/>
              </w:rPr>
              <w:t xml:space="preserve">weave, </w:t>
            </w:r>
            <w:r w:rsidR="0028529B" w:rsidRPr="00BE5B28">
              <w:rPr>
                <w:sz w:val="22"/>
                <w:szCs w:val="22"/>
              </w:rPr>
              <w:t xml:space="preserve">make marks, </w:t>
            </w:r>
          </w:p>
          <w:p w:rsidR="00870854" w:rsidRPr="00BE5B28" w:rsidRDefault="005F32A1" w:rsidP="00184406">
            <w:pPr>
              <w:pStyle w:val="ListParagraph"/>
              <w:numPr>
                <w:ilvl w:val="0"/>
                <w:numId w:val="10"/>
              </w:numPr>
              <w:ind w:left="317" w:hanging="283"/>
              <w:rPr>
                <w:sz w:val="22"/>
                <w:szCs w:val="22"/>
              </w:rPr>
            </w:pPr>
            <w:r>
              <w:rPr>
                <w:sz w:val="22"/>
                <w:szCs w:val="22"/>
              </w:rPr>
              <w:t>to</w:t>
            </w:r>
            <w:r w:rsidR="00870854" w:rsidRPr="00BE5B28">
              <w:rPr>
                <w:sz w:val="22"/>
                <w:szCs w:val="22"/>
              </w:rPr>
              <w:t xml:space="preserve"> handle </w:t>
            </w:r>
            <w:r>
              <w:rPr>
                <w:sz w:val="22"/>
                <w:szCs w:val="22"/>
              </w:rPr>
              <w:t>tools and equipment effectively</w:t>
            </w:r>
          </w:p>
          <w:p w:rsidR="00870854" w:rsidRPr="00BE5B28" w:rsidRDefault="00870854" w:rsidP="00184406">
            <w:pPr>
              <w:pStyle w:val="ListParagraph"/>
              <w:numPr>
                <w:ilvl w:val="0"/>
                <w:numId w:val="10"/>
              </w:numPr>
              <w:ind w:left="317" w:hanging="283"/>
              <w:rPr>
                <w:sz w:val="22"/>
                <w:szCs w:val="22"/>
              </w:rPr>
            </w:pPr>
            <w:r w:rsidRPr="00BE5B28">
              <w:rPr>
                <w:sz w:val="22"/>
                <w:szCs w:val="22"/>
              </w:rPr>
              <w:t xml:space="preserve">the importance of physical exercise and a healthy diet and </w:t>
            </w:r>
            <w:r w:rsidR="005F32A1">
              <w:rPr>
                <w:sz w:val="22"/>
                <w:szCs w:val="22"/>
              </w:rPr>
              <w:t xml:space="preserve">to </w:t>
            </w:r>
            <w:r w:rsidRPr="00BE5B28">
              <w:rPr>
                <w:sz w:val="22"/>
                <w:szCs w:val="22"/>
              </w:rPr>
              <w:t>talk abou</w:t>
            </w:r>
            <w:r w:rsidR="005F32A1">
              <w:rPr>
                <w:sz w:val="22"/>
                <w:szCs w:val="22"/>
              </w:rPr>
              <w:t>t ways to keep healthy and safe</w:t>
            </w:r>
          </w:p>
          <w:p w:rsidR="00960D48" w:rsidRPr="00BE5B28" w:rsidRDefault="00870854" w:rsidP="00184406">
            <w:pPr>
              <w:pStyle w:val="ListParagraph"/>
              <w:numPr>
                <w:ilvl w:val="0"/>
                <w:numId w:val="10"/>
              </w:numPr>
              <w:ind w:left="317" w:hanging="283"/>
              <w:rPr>
                <w:sz w:val="22"/>
                <w:szCs w:val="22"/>
              </w:rPr>
            </w:pPr>
            <w:r w:rsidRPr="00BE5B28">
              <w:rPr>
                <w:sz w:val="22"/>
                <w:szCs w:val="22"/>
              </w:rPr>
              <w:t>to manage our own basic hygiene and personal needs independently</w:t>
            </w:r>
          </w:p>
        </w:tc>
      </w:tr>
      <w:tr w:rsidR="00B13021" w:rsidTr="00E61129">
        <w:tc>
          <w:tcPr>
            <w:tcW w:w="3827" w:type="dxa"/>
            <w:vAlign w:val="center"/>
          </w:tcPr>
          <w:p w:rsidR="00B13021" w:rsidRPr="00711932" w:rsidRDefault="00B13021" w:rsidP="00711932">
            <w:pPr>
              <w:jc w:val="center"/>
              <w:rPr>
                <w:rFonts w:ascii="Segoe Print" w:hAnsi="Segoe Print"/>
                <w:b/>
                <w:color w:val="365F91" w:themeColor="accent1" w:themeShade="BF"/>
                <w:sz w:val="24"/>
                <w:szCs w:val="24"/>
              </w:rPr>
            </w:pPr>
            <w:r w:rsidRPr="00711932">
              <w:rPr>
                <w:rFonts w:ascii="Segoe Print" w:hAnsi="Segoe Print"/>
                <w:b/>
                <w:color w:val="365F91" w:themeColor="accent1" w:themeShade="BF"/>
                <w:sz w:val="24"/>
                <w:szCs w:val="24"/>
              </w:rPr>
              <w:t>Literacy</w:t>
            </w:r>
          </w:p>
        </w:tc>
        <w:tc>
          <w:tcPr>
            <w:tcW w:w="4112" w:type="dxa"/>
            <w:gridSpan w:val="2"/>
            <w:vAlign w:val="center"/>
          </w:tcPr>
          <w:p w:rsidR="00B13021" w:rsidRPr="00711932" w:rsidRDefault="00B13021" w:rsidP="00711932">
            <w:pPr>
              <w:jc w:val="center"/>
              <w:rPr>
                <w:rFonts w:ascii="Segoe Print" w:hAnsi="Segoe Print"/>
                <w:b/>
                <w:color w:val="365F91" w:themeColor="accent1" w:themeShade="BF"/>
                <w:sz w:val="24"/>
                <w:szCs w:val="24"/>
              </w:rPr>
            </w:pPr>
            <w:r w:rsidRPr="00711932">
              <w:rPr>
                <w:rFonts w:ascii="Segoe Print" w:hAnsi="Segoe Print"/>
                <w:b/>
                <w:color w:val="365F91" w:themeColor="accent1" w:themeShade="BF"/>
                <w:sz w:val="24"/>
                <w:szCs w:val="24"/>
              </w:rPr>
              <w:t>Mathematics</w:t>
            </w:r>
          </w:p>
        </w:tc>
        <w:tc>
          <w:tcPr>
            <w:tcW w:w="3827" w:type="dxa"/>
            <w:gridSpan w:val="2"/>
            <w:vAlign w:val="center"/>
          </w:tcPr>
          <w:p w:rsidR="00B13021" w:rsidRPr="00711932" w:rsidRDefault="000E7136" w:rsidP="00711932">
            <w:pPr>
              <w:jc w:val="center"/>
              <w:rPr>
                <w:rFonts w:ascii="Segoe Print" w:hAnsi="Segoe Print"/>
                <w:b/>
                <w:color w:val="365F91" w:themeColor="accent1" w:themeShade="BF"/>
                <w:sz w:val="24"/>
                <w:szCs w:val="24"/>
              </w:rPr>
            </w:pPr>
            <w:r w:rsidRPr="00711932">
              <w:rPr>
                <w:rFonts w:ascii="Segoe Print" w:hAnsi="Segoe Print"/>
                <w:b/>
                <w:color w:val="365F91" w:themeColor="accent1" w:themeShade="BF"/>
                <w:sz w:val="24"/>
                <w:szCs w:val="24"/>
              </w:rPr>
              <w:t>Understanding the World</w:t>
            </w:r>
          </w:p>
        </w:tc>
        <w:tc>
          <w:tcPr>
            <w:tcW w:w="3970" w:type="dxa"/>
            <w:vAlign w:val="center"/>
          </w:tcPr>
          <w:p w:rsidR="00B13021" w:rsidRPr="00711932" w:rsidRDefault="000E7136" w:rsidP="00711932">
            <w:pPr>
              <w:jc w:val="center"/>
              <w:rPr>
                <w:rFonts w:ascii="Segoe Print" w:hAnsi="Segoe Print"/>
                <w:b/>
                <w:color w:val="365F91" w:themeColor="accent1" w:themeShade="BF"/>
                <w:sz w:val="24"/>
                <w:szCs w:val="24"/>
              </w:rPr>
            </w:pPr>
            <w:r w:rsidRPr="00711932">
              <w:rPr>
                <w:rFonts w:ascii="Segoe Print" w:hAnsi="Segoe Print"/>
                <w:b/>
                <w:color w:val="365F91" w:themeColor="accent1" w:themeShade="BF"/>
                <w:sz w:val="24"/>
                <w:szCs w:val="24"/>
              </w:rPr>
              <w:t>Expressive Arts and Design</w:t>
            </w:r>
          </w:p>
        </w:tc>
      </w:tr>
      <w:tr w:rsidR="000E7136" w:rsidTr="00C0156D">
        <w:trPr>
          <w:trHeight w:val="3853"/>
        </w:trPr>
        <w:tc>
          <w:tcPr>
            <w:tcW w:w="3827" w:type="dxa"/>
          </w:tcPr>
          <w:p w:rsidR="000E7136" w:rsidRPr="00BE5B28" w:rsidRDefault="000E7136" w:rsidP="00711932">
            <w:pPr>
              <w:pStyle w:val="ListParagraph"/>
              <w:numPr>
                <w:ilvl w:val="0"/>
                <w:numId w:val="7"/>
              </w:numPr>
              <w:ind w:left="714" w:hanging="357"/>
              <w:rPr>
                <w:sz w:val="22"/>
                <w:szCs w:val="22"/>
              </w:rPr>
            </w:pPr>
            <w:r w:rsidRPr="00BE5B28">
              <w:rPr>
                <w:sz w:val="22"/>
                <w:szCs w:val="22"/>
              </w:rPr>
              <w:t>Reading</w:t>
            </w:r>
          </w:p>
          <w:p w:rsidR="000E7136" w:rsidRPr="00BE5B28" w:rsidRDefault="000E7136" w:rsidP="00711932">
            <w:pPr>
              <w:pStyle w:val="ListParagraph"/>
              <w:numPr>
                <w:ilvl w:val="0"/>
                <w:numId w:val="7"/>
              </w:numPr>
              <w:ind w:left="714" w:hanging="357"/>
              <w:rPr>
                <w:b/>
                <w:sz w:val="22"/>
                <w:szCs w:val="22"/>
              </w:rPr>
            </w:pPr>
            <w:r w:rsidRPr="00BE5B28">
              <w:rPr>
                <w:sz w:val="22"/>
                <w:szCs w:val="22"/>
              </w:rPr>
              <w:t>Writing</w:t>
            </w:r>
          </w:p>
          <w:p w:rsidR="00A65022" w:rsidRDefault="009D7E78" w:rsidP="00711932">
            <w:pPr>
              <w:rPr>
                <w:sz w:val="22"/>
                <w:szCs w:val="22"/>
              </w:rPr>
            </w:pPr>
            <w:r w:rsidRPr="00BE5B28">
              <w:rPr>
                <w:sz w:val="22"/>
                <w:szCs w:val="22"/>
              </w:rPr>
              <w:t>We learn</w:t>
            </w:r>
            <w:r w:rsidR="00A65022">
              <w:rPr>
                <w:sz w:val="22"/>
                <w:szCs w:val="22"/>
              </w:rPr>
              <w:t>:</w:t>
            </w:r>
            <w:r w:rsidRPr="00BE5B28">
              <w:rPr>
                <w:sz w:val="22"/>
                <w:szCs w:val="22"/>
              </w:rPr>
              <w:t xml:space="preserve"> </w:t>
            </w:r>
          </w:p>
          <w:p w:rsidR="00A65022" w:rsidRDefault="009D7E78" w:rsidP="00184406">
            <w:pPr>
              <w:pStyle w:val="ListParagraph"/>
              <w:numPr>
                <w:ilvl w:val="0"/>
                <w:numId w:val="10"/>
              </w:numPr>
              <w:ind w:left="317" w:hanging="283"/>
              <w:rPr>
                <w:sz w:val="22"/>
                <w:szCs w:val="22"/>
              </w:rPr>
            </w:pPr>
            <w:r w:rsidRPr="00BE5B28">
              <w:rPr>
                <w:sz w:val="22"/>
                <w:szCs w:val="22"/>
              </w:rPr>
              <w:t xml:space="preserve">to listen and join in with stories, songs, rhymes and poems with increasing attention </w:t>
            </w:r>
          </w:p>
          <w:p w:rsidR="0029782E" w:rsidRDefault="009D7E78" w:rsidP="00184406">
            <w:pPr>
              <w:pStyle w:val="ListParagraph"/>
              <w:numPr>
                <w:ilvl w:val="0"/>
                <w:numId w:val="10"/>
              </w:numPr>
              <w:ind w:left="317" w:hanging="283"/>
              <w:rPr>
                <w:sz w:val="22"/>
                <w:szCs w:val="22"/>
              </w:rPr>
            </w:pPr>
            <w:r w:rsidRPr="00BE5B28">
              <w:rPr>
                <w:sz w:val="22"/>
                <w:szCs w:val="22"/>
              </w:rPr>
              <w:t>recall key</w:t>
            </w:r>
            <w:r w:rsidR="00A65022">
              <w:rPr>
                <w:sz w:val="22"/>
                <w:szCs w:val="22"/>
              </w:rPr>
              <w:t xml:space="preserve"> phrases, events and characters from favourite stories</w:t>
            </w:r>
          </w:p>
          <w:p w:rsidR="00A65022" w:rsidRPr="00BE5B28" w:rsidRDefault="00184406" w:rsidP="00184406">
            <w:pPr>
              <w:pStyle w:val="ListParagraph"/>
              <w:numPr>
                <w:ilvl w:val="0"/>
                <w:numId w:val="10"/>
              </w:numPr>
              <w:ind w:left="317" w:hanging="283"/>
              <w:rPr>
                <w:sz w:val="22"/>
                <w:szCs w:val="22"/>
              </w:rPr>
            </w:pPr>
            <w:r>
              <w:rPr>
                <w:sz w:val="22"/>
                <w:szCs w:val="22"/>
              </w:rPr>
              <w:t>to recognise familiar words</w:t>
            </w:r>
          </w:p>
          <w:p w:rsidR="009D7E78" w:rsidRPr="00BE5B28" w:rsidRDefault="00184406" w:rsidP="00184406">
            <w:pPr>
              <w:pStyle w:val="ListParagraph"/>
              <w:numPr>
                <w:ilvl w:val="0"/>
                <w:numId w:val="10"/>
              </w:numPr>
              <w:ind w:left="317" w:hanging="283"/>
              <w:rPr>
                <w:sz w:val="22"/>
                <w:szCs w:val="22"/>
              </w:rPr>
            </w:pPr>
            <w:r>
              <w:rPr>
                <w:sz w:val="22"/>
                <w:szCs w:val="22"/>
              </w:rPr>
              <w:t>that information can be conveyed through print</w:t>
            </w:r>
          </w:p>
          <w:p w:rsidR="00A65022" w:rsidRDefault="00A65022" w:rsidP="00184406">
            <w:pPr>
              <w:pStyle w:val="ListParagraph"/>
              <w:numPr>
                <w:ilvl w:val="0"/>
                <w:numId w:val="10"/>
              </w:numPr>
              <w:ind w:left="317" w:hanging="283"/>
              <w:rPr>
                <w:sz w:val="22"/>
                <w:szCs w:val="22"/>
              </w:rPr>
            </w:pPr>
            <w:r>
              <w:rPr>
                <w:sz w:val="22"/>
                <w:szCs w:val="22"/>
              </w:rPr>
              <w:t>to give meaning to marks as we draw write and paint</w:t>
            </w:r>
          </w:p>
          <w:p w:rsidR="009D7E78" w:rsidRPr="00184406" w:rsidRDefault="00A65022" w:rsidP="00184406">
            <w:pPr>
              <w:pStyle w:val="ListParagraph"/>
              <w:numPr>
                <w:ilvl w:val="0"/>
                <w:numId w:val="10"/>
              </w:numPr>
              <w:ind w:left="317" w:hanging="283"/>
              <w:rPr>
                <w:sz w:val="22"/>
                <w:szCs w:val="22"/>
              </w:rPr>
            </w:pPr>
            <w:r>
              <w:rPr>
                <w:sz w:val="22"/>
                <w:szCs w:val="22"/>
              </w:rPr>
              <w:t>link sounds to letters</w:t>
            </w:r>
            <w:r w:rsidR="009D7E78" w:rsidRPr="00BE5B28">
              <w:rPr>
                <w:sz w:val="22"/>
                <w:szCs w:val="22"/>
              </w:rPr>
              <w:t xml:space="preserve"> </w:t>
            </w:r>
          </w:p>
        </w:tc>
        <w:tc>
          <w:tcPr>
            <w:tcW w:w="4112" w:type="dxa"/>
            <w:gridSpan w:val="2"/>
          </w:tcPr>
          <w:p w:rsidR="000E7136" w:rsidRPr="00184406" w:rsidRDefault="00184406" w:rsidP="00184406">
            <w:pPr>
              <w:pStyle w:val="ListParagraph"/>
              <w:numPr>
                <w:ilvl w:val="0"/>
                <w:numId w:val="5"/>
              </w:numPr>
              <w:ind w:left="714" w:hanging="357"/>
              <w:rPr>
                <w:sz w:val="22"/>
                <w:szCs w:val="22"/>
              </w:rPr>
            </w:pPr>
            <w:r w:rsidRPr="00184406">
              <w:rPr>
                <w:sz w:val="22"/>
                <w:szCs w:val="22"/>
              </w:rPr>
              <w:t>Numbers</w:t>
            </w:r>
          </w:p>
          <w:p w:rsidR="00184406" w:rsidRPr="00184406" w:rsidRDefault="00184406" w:rsidP="00184406">
            <w:pPr>
              <w:pStyle w:val="ListParagraph"/>
              <w:numPr>
                <w:ilvl w:val="0"/>
                <w:numId w:val="5"/>
              </w:numPr>
              <w:ind w:left="714" w:hanging="357"/>
              <w:rPr>
                <w:b/>
                <w:sz w:val="22"/>
                <w:szCs w:val="22"/>
              </w:rPr>
            </w:pPr>
            <w:r w:rsidRPr="00184406">
              <w:rPr>
                <w:sz w:val="22"/>
                <w:szCs w:val="22"/>
              </w:rPr>
              <w:t>Shape, space and measure</w:t>
            </w:r>
          </w:p>
          <w:p w:rsidR="00184406" w:rsidRDefault="00184406" w:rsidP="00184406">
            <w:pPr>
              <w:rPr>
                <w:sz w:val="22"/>
                <w:szCs w:val="22"/>
              </w:rPr>
            </w:pPr>
            <w:r w:rsidRPr="00BE5B28">
              <w:rPr>
                <w:sz w:val="22"/>
                <w:szCs w:val="22"/>
              </w:rPr>
              <w:t>We learn</w:t>
            </w:r>
            <w:r>
              <w:rPr>
                <w:sz w:val="22"/>
                <w:szCs w:val="22"/>
              </w:rPr>
              <w:t>:</w:t>
            </w:r>
            <w:r w:rsidRPr="00BE5B28">
              <w:rPr>
                <w:sz w:val="22"/>
                <w:szCs w:val="22"/>
              </w:rPr>
              <w:t xml:space="preserve"> </w:t>
            </w:r>
          </w:p>
          <w:p w:rsidR="00184406" w:rsidRPr="00E61129" w:rsidRDefault="00E61129" w:rsidP="00E61129">
            <w:pPr>
              <w:pStyle w:val="ListParagraph"/>
              <w:numPr>
                <w:ilvl w:val="0"/>
                <w:numId w:val="10"/>
              </w:numPr>
              <w:ind w:left="317" w:hanging="283"/>
              <w:rPr>
                <w:sz w:val="22"/>
                <w:szCs w:val="22"/>
              </w:rPr>
            </w:pPr>
            <w:r>
              <w:rPr>
                <w:sz w:val="22"/>
                <w:szCs w:val="22"/>
              </w:rPr>
              <w:t>t</w:t>
            </w:r>
            <w:r w:rsidR="00184406" w:rsidRPr="00E61129">
              <w:rPr>
                <w:sz w:val="22"/>
                <w:szCs w:val="22"/>
              </w:rPr>
              <w:t>o</w:t>
            </w:r>
            <w:r w:rsidRPr="00E61129">
              <w:rPr>
                <w:sz w:val="22"/>
                <w:szCs w:val="22"/>
              </w:rPr>
              <w:t xml:space="preserve"> use some number names accurately</w:t>
            </w:r>
          </w:p>
          <w:p w:rsidR="00E61129" w:rsidRPr="00E61129" w:rsidRDefault="00E61129" w:rsidP="00E61129">
            <w:pPr>
              <w:pStyle w:val="ListParagraph"/>
              <w:numPr>
                <w:ilvl w:val="0"/>
                <w:numId w:val="10"/>
              </w:numPr>
              <w:ind w:left="317" w:hanging="283"/>
              <w:rPr>
                <w:sz w:val="22"/>
                <w:szCs w:val="22"/>
              </w:rPr>
            </w:pPr>
            <w:r>
              <w:rPr>
                <w:sz w:val="22"/>
                <w:szCs w:val="22"/>
              </w:rPr>
              <w:t>r</w:t>
            </w:r>
            <w:r w:rsidRPr="00E61129">
              <w:rPr>
                <w:sz w:val="22"/>
                <w:szCs w:val="22"/>
              </w:rPr>
              <w:t>ecognise numerals</w:t>
            </w:r>
          </w:p>
          <w:p w:rsidR="00E61129" w:rsidRPr="00E61129" w:rsidRDefault="00E61129" w:rsidP="00E61129">
            <w:pPr>
              <w:pStyle w:val="ListParagraph"/>
              <w:numPr>
                <w:ilvl w:val="0"/>
                <w:numId w:val="10"/>
              </w:numPr>
              <w:ind w:left="317" w:hanging="283"/>
              <w:rPr>
                <w:sz w:val="22"/>
                <w:szCs w:val="22"/>
              </w:rPr>
            </w:pPr>
            <w:r>
              <w:rPr>
                <w:sz w:val="22"/>
                <w:szCs w:val="22"/>
              </w:rPr>
              <w:t>c</w:t>
            </w:r>
            <w:r w:rsidRPr="00E61129">
              <w:rPr>
                <w:sz w:val="22"/>
                <w:szCs w:val="22"/>
              </w:rPr>
              <w:t>ount objects</w:t>
            </w:r>
          </w:p>
          <w:p w:rsidR="00E61129" w:rsidRDefault="00E61129" w:rsidP="00E61129">
            <w:pPr>
              <w:pStyle w:val="ListParagraph"/>
              <w:numPr>
                <w:ilvl w:val="0"/>
                <w:numId w:val="10"/>
              </w:numPr>
              <w:ind w:left="317" w:hanging="283"/>
              <w:rPr>
                <w:sz w:val="22"/>
                <w:szCs w:val="22"/>
              </w:rPr>
            </w:pPr>
            <w:r>
              <w:rPr>
                <w:sz w:val="22"/>
                <w:szCs w:val="22"/>
              </w:rPr>
              <w:t>c</w:t>
            </w:r>
            <w:r w:rsidRPr="00E61129">
              <w:rPr>
                <w:sz w:val="22"/>
                <w:szCs w:val="22"/>
              </w:rPr>
              <w:t>ount in order</w:t>
            </w:r>
          </w:p>
          <w:p w:rsidR="00E61129" w:rsidRPr="00E61129" w:rsidRDefault="00E61129" w:rsidP="00E61129">
            <w:pPr>
              <w:pStyle w:val="ListParagraph"/>
              <w:numPr>
                <w:ilvl w:val="0"/>
                <w:numId w:val="10"/>
              </w:numPr>
              <w:ind w:left="317" w:hanging="283"/>
              <w:rPr>
                <w:sz w:val="22"/>
                <w:szCs w:val="22"/>
              </w:rPr>
            </w:pPr>
            <w:r>
              <w:rPr>
                <w:sz w:val="22"/>
                <w:szCs w:val="22"/>
              </w:rPr>
              <w:t>recognise, describe and create patterns</w:t>
            </w:r>
          </w:p>
          <w:p w:rsidR="00E61129" w:rsidRPr="00E61129" w:rsidRDefault="00E61129" w:rsidP="00E61129">
            <w:pPr>
              <w:pStyle w:val="ListParagraph"/>
              <w:numPr>
                <w:ilvl w:val="0"/>
                <w:numId w:val="10"/>
              </w:numPr>
              <w:ind w:left="317" w:hanging="283"/>
              <w:rPr>
                <w:b/>
                <w:sz w:val="22"/>
                <w:szCs w:val="22"/>
              </w:rPr>
            </w:pPr>
            <w:r>
              <w:rPr>
                <w:sz w:val="22"/>
                <w:szCs w:val="22"/>
              </w:rPr>
              <w:t>s</w:t>
            </w:r>
            <w:r w:rsidRPr="00E61129">
              <w:rPr>
                <w:sz w:val="22"/>
                <w:szCs w:val="22"/>
              </w:rPr>
              <w:t>how an interest in number problems</w:t>
            </w:r>
          </w:p>
          <w:p w:rsidR="00E61129" w:rsidRPr="00E61129" w:rsidRDefault="00E61129" w:rsidP="00E61129">
            <w:pPr>
              <w:pStyle w:val="ListParagraph"/>
              <w:numPr>
                <w:ilvl w:val="0"/>
                <w:numId w:val="10"/>
              </w:numPr>
              <w:ind w:left="317" w:hanging="283"/>
              <w:rPr>
                <w:b/>
                <w:sz w:val="22"/>
                <w:szCs w:val="22"/>
              </w:rPr>
            </w:pPr>
            <w:r>
              <w:rPr>
                <w:sz w:val="22"/>
                <w:szCs w:val="22"/>
              </w:rPr>
              <w:t>begin to use mathematical names for shapes</w:t>
            </w:r>
          </w:p>
          <w:p w:rsidR="00E61129" w:rsidRPr="00E61129" w:rsidRDefault="00E61129" w:rsidP="00E61129">
            <w:pPr>
              <w:pStyle w:val="ListParagraph"/>
              <w:numPr>
                <w:ilvl w:val="0"/>
                <w:numId w:val="10"/>
              </w:numPr>
              <w:ind w:left="317" w:right="-75" w:hanging="283"/>
              <w:rPr>
                <w:b/>
                <w:sz w:val="22"/>
                <w:szCs w:val="22"/>
              </w:rPr>
            </w:pPr>
            <w:r>
              <w:rPr>
                <w:sz w:val="22"/>
                <w:szCs w:val="22"/>
              </w:rPr>
              <w:t>order by height, length, weight, capacity</w:t>
            </w:r>
          </w:p>
          <w:p w:rsidR="00E61129" w:rsidRPr="00184406" w:rsidRDefault="00E61129" w:rsidP="00E61129">
            <w:pPr>
              <w:pStyle w:val="ListParagraph"/>
              <w:numPr>
                <w:ilvl w:val="0"/>
                <w:numId w:val="10"/>
              </w:numPr>
              <w:ind w:left="317" w:right="-75" w:hanging="283"/>
              <w:rPr>
                <w:b/>
                <w:sz w:val="22"/>
                <w:szCs w:val="22"/>
              </w:rPr>
            </w:pPr>
            <w:r w:rsidRPr="00E61129">
              <w:rPr>
                <w:sz w:val="22"/>
                <w:szCs w:val="22"/>
              </w:rPr>
              <w:t>use every day language of time, money</w:t>
            </w:r>
          </w:p>
        </w:tc>
        <w:tc>
          <w:tcPr>
            <w:tcW w:w="3827" w:type="dxa"/>
            <w:gridSpan w:val="2"/>
          </w:tcPr>
          <w:p w:rsidR="000E7136" w:rsidRPr="00E61129" w:rsidRDefault="00E61129" w:rsidP="00E61129">
            <w:pPr>
              <w:pStyle w:val="ListParagraph"/>
              <w:numPr>
                <w:ilvl w:val="0"/>
                <w:numId w:val="5"/>
              </w:numPr>
              <w:ind w:left="714" w:hanging="357"/>
              <w:rPr>
                <w:sz w:val="22"/>
                <w:szCs w:val="22"/>
              </w:rPr>
            </w:pPr>
            <w:r w:rsidRPr="00E61129">
              <w:rPr>
                <w:sz w:val="22"/>
                <w:szCs w:val="22"/>
              </w:rPr>
              <w:t>People and communities</w:t>
            </w:r>
          </w:p>
          <w:p w:rsidR="00E61129" w:rsidRPr="00E61129" w:rsidRDefault="00E61129" w:rsidP="00E61129">
            <w:pPr>
              <w:pStyle w:val="ListParagraph"/>
              <w:numPr>
                <w:ilvl w:val="0"/>
                <w:numId w:val="5"/>
              </w:numPr>
              <w:ind w:left="714" w:hanging="357"/>
              <w:rPr>
                <w:sz w:val="22"/>
                <w:szCs w:val="22"/>
              </w:rPr>
            </w:pPr>
            <w:r w:rsidRPr="00E61129">
              <w:rPr>
                <w:sz w:val="22"/>
                <w:szCs w:val="22"/>
              </w:rPr>
              <w:t>The world</w:t>
            </w:r>
          </w:p>
          <w:p w:rsidR="00E61129" w:rsidRPr="00E61129" w:rsidRDefault="00E61129" w:rsidP="00E61129">
            <w:pPr>
              <w:pStyle w:val="ListParagraph"/>
              <w:numPr>
                <w:ilvl w:val="0"/>
                <w:numId w:val="5"/>
              </w:numPr>
              <w:ind w:left="714" w:hanging="357"/>
              <w:rPr>
                <w:b/>
                <w:sz w:val="22"/>
                <w:szCs w:val="22"/>
              </w:rPr>
            </w:pPr>
            <w:r w:rsidRPr="00E61129">
              <w:rPr>
                <w:sz w:val="22"/>
                <w:szCs w:val="22"/>
              </w:rPr>
              <w:t>Technology</w:t>
            </w:r>
          </w:p>
          <w:p w:rsidR="00E61129" w:rsidRDefault="00E61129" w:rsidP="00E61129">
            <w:pPr>
              <w:rPr>
                <w:sz w:val="22"/>
                <w:szCs w:val="22"/>
              </w:rPr>
            </w:pPr>
            <w:r w:rsidRPr="00BE5B28">
              <w:rPr>
                <w:sz w:val="22"/>
                <w:szCs w:val="22"/>
              </w:rPr>
              <w:t>We learn</w:t>
            </w:r>
            <w:r>
              <w:rPr>
                <w:sz w:val="22"/>
                <w:szCs w:val="22"/>
              </w:rPr>
              <w:t>:</w:t>
            </w:r>
            <w:r w:rsidRPr="00BE5B28">
              <w:rPr>
                <w:sz w:val="22"/>
                <w:szCs w:val="22"/>
              </w:rPr>
              <w:t xml:space="preserve"> </w:t>
            </w:r>
          </w:p>
          <w:p w:rsidR="00E61129" w:rsidRPr="00B16581" w:rsidRDefault="00E61129" w:rsidP="00B16581">
            <w:pPr>
              <w:pStyle w:val="ListParagraph"/>
              <w:numPr>
                <w:ilvl w:val="0"/>
                <w:numId w:val="10"/>
              </w:numPr>
              <w:ind w:left="317" w:hanging="283"/>
              <w:rPr>
                <w:b/>
                <w:sz w:val="22"/>
                <w:szCs w:val="22"/>
              </w:rPr>
            </w:pPr>
            <w:r>
              <w:rPr>
                <w:sz w:val="22"/>
                <w:szCs w:val="22"/>
              </w:rPr>
              <w:t xml:space="preserve">about </w:t>
            </w:r>
            <w:r w:rsidRPr="00E61129">
              <w:rPr>
                <w:sz w:val="22"/>
                <w:szCs w:val="22"/>
              </w:rPr>
              <w:t>similarities and differences</w:t>
            </w:r>
            <w:r>
              <w:rPr>
                <w:sz w:val="22"/>
                <w:szCs w:val="22"/>
              </w:rPr>
              <w:t xml:space="preserve"> between ourselves and each other and among families, communities and traditions</w:t>
            </w:r>
          </w:p>
          <w:p w:rsidR="00B16581" w:rsidRPr="00B16581" w:rsidRDefault="00B16581" w:rsidP="00B16581">
            <w:pPr>
              <w:pStyle w:val="ListParagraph"/>
              <w:numPr>
                <w:ilvl w:val="0"/>
                <w:numId w:val="10"/>
              </w:numPr>
              <w:ind w:left="317" w:hanging="283"/>
              <w:rPr>
                <w:b/>
                <w:sz w:val="22"/>
                <w:szCs w:val="22"/>
              </w:rPr>
            </w:pPr>
            <w:r>
              <w:rPr>
                <w:sz w:val="22"/>
                <w:szCs w:val="22"/>
              </w:rPr>
              <w:t xml:space="preserve">to talk about features of our immediate environment </w:t>
            </w:r>
          </w:p>
          <w:p w:rsidR="00B16581" w:rsidRPr="00B16581" w:rsidRDefault="00B16581" w:rsidP="00B16581">
            <w:pPr>
              <w:pStyle w:val="ListParagraph"/>
              <w:numPr>
                <w:ilvl w:val="0"/>
                <w:numId w:val="10"/>
              </w:numPr>
              <w:ind w:left="317" w:hanging="283"/>
              <w:rPr>
                <w:b/>
                <w:sz w:val="22"/>
                <w:szCs w:val="22"/>
              </w:rPr>
            </w:pPr>
            <w:r>
              <w:rPr>
                <w:sz w:val="22"/>
                <w:szCs w:val="22"/>
              </w:rPr>
              <w:t>observe animals, plants, weather, changes and ask ‘why’ questions</w:t>
            </w:r>
          </w:p>
          <w:p w:rsidR="00B16581" w:rsidRPr="00B16581" w:rsidRDefault="00B16581" w:rsidP="00B16581">
            <w:pPr>
              <w:pStyle w:val="ListParagraph"/>
              <w:numPr>
                <w:ilvl w:val="0"/>
                <w:numId w:val="10"/>
              </w:numPr>
              <w:ind w:left="317" w:hanging="283"/>
              <w:rPr>
                <w:b/>
                <w:sz w:val="22"/>
                <w:szCs w:val="22"/>
              </w:rPr>
            </w:pPr>
            <w:r>
              <w:rPr>
                <w:sz w:val="22"/>
                <w:szCs w:val="22"/>
              </w:rPr>
              <w:t>to use technology for a range of purposes</w:t>
            </w:r>
          </w:p>
        </w:tc>
        <w:tc>
          <w:tcPr>
            <w:tcW w:w="3970" w:type="dxa"/>
          </w:tcPr>
          <w:p w:rsidR="000E7136" w:rsidRPr="00B16581" w:rsidRDefault="00B16581" w:rsidP="00B16581">
            <w:pPr>
              <w:pStyle w:val="ListParagraph"/>
              <w:numPr>
                <w:ilvl w:val="0"/>
                <w:numId w:val="5"/>
              </w:numPr>
              <w:ind w:left="714" w:hanging="357"/>
              <w:rPr>
                <w:sz w:val="22"/>
                <w:szCs w:val="22"/>
              </w:rPr>
            </w:pPr>
            <w:r w:rsidRPr="00B16581">
              <w:rPr>
                <w:sz w:val="22"/>
                <w:szCs w:val="22"/>
              </w:rPr>
              <w:t>Media and materials</w:t>
            </w:r>
          </w:p>
          <w:p w:rsidR="00B16581" w:rsidRPr="00B16581" w:rsidRDefault="00B16581" w:rsidP="00B16581">
            <w:pPr>
              <w:pStyle w:val="ListParagraph"/>
              <w:numPr>
                <w:ilvl w:val="0"/>
                <w:numId w:val="5"/>
              </w:numPr>
              <w:ind w:left="714" w:hanging="357"/>
              <w:rPr>
                <w:sz w:val="22"/>
                <w:szCs w:val="22"/>
              </w:rPr>
            </w:pPr>
            <w:r w:rsidRPr="00B16581">
              <w:rPr>
                <w:sz w:val="22"/>
                <w:szCs w:val="22"/>
              </w:rPr>
              <w:t>Being imaginative</w:t>
            </w:r>
          </w:p>
          <w:p w:rsidR="00B16581" w:rsidRDefault="00B16581" w:rsidP="00B16581">
            <w:pPr>
              <w:rPr>
                <w:sz w:val="22"/>
                <w:szCs w:val="22"/>
              </w:rPr>
            </w:pPr>
            <w:r w:rsidRPr="00BE5B28">
              <w:rPr>
                <w:sz w:val="22"/>
                <w:szCs w:val="22"/>
              </w:rPr>
              <w:t>We learn</w:t>
            </w:r>
            <w:r>
              <w:rPr>
                <w:sz w:val="22"/>
                <w:szCs w:val="22"/>
              </w:rPr>
              <w:t>:</w:t>
            </w:r>
            <w:r w:rsidRPr="00BE5B28">
              <w:rPr>
                <w:sz w:val="22"/>
                <w:szCs w:val="22"/>
              </w:rPr>
              <w:t xml:space="preserve"> </w:t>
            </w:r>
          </w:p>
          <w:p w:rsidR="00B16581" w:rsidRPr="00B16581" w:rsidRDefault="00B16581" w:rsidP="00B16581">
            <w:pPr>
              <w:pStyle w:val="ListParagraph"/>
              <w:numPr>
                <w:ilvl w:val="0"/>
                <w:numId w:val="10"/>
              </w:numPr>
              <w:ind w:left="317" w:hanging="283"/>
              <w:rPr>
                <w:sz w:val="22"/>
                <w:szCs w:val="22"/>
              </w:rPr>
            </w:pPr>
            <w:r w:rsidRPr="00B16581">
              <w:rPr>
                <w:sz w:val="22"/>
                <w:szCs w:val="22"/>
              </w:rPr>
              <w:t>to sing songs, make music and dance</w:t>
            </w:r>
            <w:r w:rsidR="0036668F">
              <w:rPr>
                <w:sz w:val="22"/>
                <w:szCs w:val="22"/>
              </w:rPr>
              <w:t xml:space="preserve"> and experiment with making changes to them</w:t>
            </w:r>
            <w:r w:rsidRPr="00B16581">
              <w:rPr>
                <w:sz w:val="22"/>
                <w:szCs w:val="22"/>
              </w:rPr>
              <w:t xml:space="preserve"> </w:t>
            </w:r>
          </w:p>
          <w:p w:rsidR="00B16581" w:rsidRDefault="00B16581" w:rsidP="00B16581">
            <w:pPr>
              <w:pStyle w:val="ListParagraph"/>
              <w:numPr>
                <w:ilvl w:val="0"/>
                <w:numId w:val="10"/>
              </w:numPr>
              <w:ind w:left="317" w:hanging="283"/>
              <w:rPr>
                <w:sz w:val="22"/>
                <w:szCs w:val="22"/>
              </w:rPr>
            </w:pPr>
            <w:r w:rsidRPr="00B16581">
              <w:rPr>
                <w:sz w:val="22"/>
                <w:szCs w:val="22"/>
              </w:rPr>
              <w:t>to use materials, tools and try a variety of techniques in experimenting with colour, design, texture, form and function</w:t>
            </w:r>
          </w:p>
          <w:p w:rsidR="00B16581" w:rsidRPr="001C1AAF" w:rsidRDefault="0036668F" w:rsidP="001C1AAF">
            <w:pPr>
              <w:pStyle w:val="ListParagraph"/>
              <w:numPr>
                <w:ilvl w:val="0"/>
                <w:numId w:val="10"/>
              </w:numPr>
              <w:ind w:left="317" w:hanging="283"/>
              <w:rPr>
                <w:sz w:val="22"/>
                <w:szCs w:val="22"/>
              </w:rPr>
            </w:pPr>
            <w:r>
              <w:rPr>
                <w:sz w:val="22"/>
                <w:szCs w:val="22"/>
              </w:rPr>
              <w:t>to represent our own ideas, thoughts and feelings through design and technology, art, music, dance, role-play and stories</w:t>
            </w:r>
          </w:p>
        </w:tc>
      </w:tr>
    </w:tbl>
    <w:p w:rsidR="00B13021" w:rsidRPr="00C772BC" w:rsidRDefault="00B13021" w:rsidP="00C772BC">
      <w:pPr>
        <w:tabs>
          <w:tab w:val="left" w:pos="2880"/>
        </w:tabs>
        <w:rPr>
          <w:rFonts w:ascii="Segoe Print" w:hAnsi="Segoe Print"/>
          <w:sz w:val="32"/>
          <w:szCs w:val="32"/>
        </w:rPr>
      </w:pPr>
    </w:p>
    <w:sectPr w:rsidR="00B13021" w:rsidRPr="00C772BC" w:rsidSect="00C0156D">
      <w:pgSz w:w="16838" w:h="11906" w:orient="landscape"/>
      <w:pgMar w:top="426"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4C3"/>
    <w:multiLevelType w:val="hybridMultilevel"/>
    <w:tmpl w:val="D7FE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025B8"/>
    <w:multiLevelType w:val="hybridMultilevel"/>
    <w:tmpl w:val="9B987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5B209F"/>
    <w:multiLevelType w:val="hybridMultilevel"/>
    <w:tmpl w:val="CC16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D46E6"/>
    <w:multiLevelType w:val="hybridMultilevel"/>
    <w:tmpl w:val="77CE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8568D2"/>
    <w:multiLevelType w:val="hybridMultilevel"/>
    <w:tmpl w:val="051A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9822B3"/>
    <w:multiLevelType w:val="hybridMultilevel"/>
    <w:tmpl w:val="39A2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A733A9"/>
    <w:multiLevelType w:val="hybridMultilevel"/>
    <w:tmpl w:val="299A3C6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4B507397"/>
    <w:multiLevelType w:val="hybridMultilevel"/>
    <w:tmpl w:val="66B6C7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6C00F0"/>
    <w:multiLevelType w:val="hybridMultilevel"/>
    <w:tmpl w:val="5F663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F540D1"/>
    <w:multiLevelType w:val="hybridMultilevel"/>
    <w:tmpl w:val="9F8C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8"/>
  </w:num>
  <w:num w:numId="5">
    <w:abstractNumId w:val="3"/>
  </w:num>
  <w:num w:numId="6">
    <w:abstractNumId w:val="6"/>
  </w:num>
  <w:num w:numId="7">
    <w:abstractNumId w:val="4"/>
  </w:num>
  <w:num w:numId="8">
    <w:abstractNumId w:val="0"/>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5"/>
  <w:displayHorizontalDrawingGridEvery w:val="2"/>
  <w:characterSpacingControl w:val="doNotCompress"/>
  <w:compat/>
  <w:rsids>
    <w:rsidRoot w:val="00533EB2"/>
    <w:rsid w:val="00057F67"/>
    <w:rsid w:val="00097044"/>
    <w:rsid w:val="000C4A90"/>
    <w:rsid w:val="000E7136"/>
    <w:rsid w:val="00135036"/>
    <w:rsid w:val="00136575"/>
    <w:rsid w:val="00141762"/>
    <w:rsid w:val="00147884"/>
    <w:rsid w:val="00184406"/>
    <w:rsid w:val="001C1AAF"/>
    <w:rsid w:val="001F7055"/>
    <w:rsid w:val="001F7598"/>
    <w:rsid w:val="00213D97"/>
    <w:rsid w:val="0021524A"/>
    <w:rsid w:val="002364A8"/>
    <w:rsid w:val="00236A96"/>
    <w:rsid w:val="00240032"/>
    <w:rsid w:val="0026137D"/>
    <w:rsid w:val="00261943"/>
    <w:rsid w:val="00282550"/>
    <w:rsid w:val="0028529B"/>
    <w:rsid w:val="0029782E"/>
    <w:rsid w:val="00300439"/>
    <w:rsid w:val="00300B4A"/>
    <w:rsid w:val="003126A5"/>
    <w:rsid w:val="0036668F"/>
    <w:rsid w:val="003949B8"/>
    <w:rsid w:val="003A3831"/>
    <w:rsid w:val="003B2A27"/>
    <w:rsid w:val="003E5B70"/>
    <w:rsid w:val="004011C4"/>
    <w:rsid w:val="004634CA"/>
    <w:rsid w:val="0047780C"/>
    <w:rsid w:val="004B4875"/>
    <w:rsid w:val="004E03AE"/>
    <w:rsid w:val="004F4574"/>
    <w:rsid w:val="00500480"/>
    <w:rsid w:val="005164AA"/>
    <w:rsid w:val="00517606"/>
    <w:rsid w:val="0052080B"/>
    <w:rsid w:val="0052771C"/>
    <w:rsid w:val="00531CFA"/>
    <w:rsid w:val="00533EB2"/>
    <w:rsid w:val="00546DAE"/>
    <w:rsid w:val="00556221"/>
    <w:rsid w:val="005961E4"/>
    <w:rsid w:val="005D2C8D"/>
    <w:rsid w:val="005E6846"/>
    <w:rsid w:val="005F32A1"/>
    <w:rsid w:val="00621522"/>
    <w:rsid w:val="0062694C"/>
    <w:rsid w:val="00663289"/>
    <w:rsid w:val="00663E26"/>
    <w:rsid w:val="0066579C"/>
    <w:rsid w:val="00665871"/>
    <w:rsid w:val="006834DB"/>
    <w:rsid w:val="00693D1B"/>
    <w:rsid w:val="006B70D3"/>
    <w:rsid w:val="006D16DF"/>
    <w:rsid w:val="00711932"/>
    <w:rsid w:val="00722A50"/>
    <w:rsid w:val="00796349"/>
    <w:rsid w:val="007C6B28"/>
    <w:rsid w:val="007E4CE7"/>
    <w:rsid w:val="00836E88"/>
    <w:rsid w:val="00846080"/>
    <w:rsid w:val="00870854"/>
    <w:rsid w:val="008F076B"/>
    <w:rsid w:val="008F22E9"/>
    <w:rsid w:val="009029A4"/>
    <w:rsid w:val="0092553E"/>
    <w:rsid w:val="00957F00"/>
    <w:rsid w:val="00960D48"/>
    <w:rsid w:val="009A2E45"/>
    <w:rsid w:val="009B3D95"/>
    <w:rsid w:val="009B462B"/>
    <w:rsid w:val="009D7E78"/>
    <w:rsid w:val="009E6A4D"/>
    <w:rsid w:val="009F52BE"/>
    <w:rsid w:val="009F7E95"/>
    <w:rsid w:val="00A208C2"/>
    <w:rsid w:val="00A6268D"/>
    <w:rsid w:val="00A65022"/>
    <w:rsid w:val="00AE1473"/>
    <w:rsid w:val="00B00372"/>
    <w:rsid w:val="00B13021"/>
    <w:rsid w:val="00B16581"/>
    <w:rsid w:val="00B21711"/>
    <w:rsid w:val="00BA5253"/>
    <w:rsid w:val="00BA5FF3"/>
    <w:rsid w:val="00BE5B28"/>
    <w:rsid w:val="00C0156D"/>
    <w:rsid w:val="00C13642"/>
    <w:rsid w:val="00C467C2"/>
    <w:rsid w:val="00C56429"/>
    <w:rsid w:val="00C70ADC"/>
    <w:rsid w:val="00C772BC"/>
    <w:rsid w:val="00CB7C2F"/>
    <w:rsid w:val="00D21ABA"/>
    <w:rsid w:val="00D36591"/>
    <w:rsid w:val="00D64450"/>
    <w:rsid w:val="00D95E01"/>
    <w:rsid w:val="00DA4FA7"/>
    <w:rsid w:val="00DC681A"/>
    <w:rsid w:val="00DF6892"/>
    <w:rsid w:val="00DF71F6"/>
    <w:rsid w:val="00E10513"/>
    <w:rsid w:val="00E61129"/>
    <w:rsid w:val="00EE263F"/>
    <w:rsid w:val="00F0117B"/>
    <w:rsid w:val="00F8399A"/>
    <w:rsid w:val="00F960B7"/>
    <w:rsid w:val="00FB7591"/>
    <w:rsid w:val="00FC3603"/>
    <w:rsid w:val="00FC63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colormru v:ext="edit" colors="#9cf"/>
      <o:colormenu v:ext="edit" fillcolor="#9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3"/>
        <w:szCs w:val="23"/>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F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B28"/>
    <w:rPr>
      <w:rFonts w:ascii="Tahoma" w:hAnsi="Tahoma" w:cs="Tahoma"/>
      <w:sz w:val="16"/>
      <w:szCs w:val="16"/>
    </w:rPr>
  </w:style>
  <w:style w:type="paragraph" w:styleId="ListParagraph">
    <w:name w:val="List Paragraph"/>
    <w:basedOn w:val="Normal"/>
    <w:uiPriority w:val="34"/>
    <w:qFormat/>
    <w:rsid w:val="003949B8"/>
    <w:pPr>
      <w:ind w:left="720"/>
      <w:contextualSpacing/>
    </w:pPr>
  </w:style>
  <w:style w:type="character" w:styleId="Strong">
    <w:name w:val="Strong"/>
    <w:basedOn w:val="DefaultParagraphFont"/>
    <w:uiPriority w:val="22"/>
    <w:qFormat/>
    <w:rsid w:val="00531CFA"/>
    <w:rPr>
      <w:b/>
      <w:bCs/>
    </w:rPr>
  </w:style>
  <w:style w:type="character" w:customStyle="1" w:styleId="apple-converted-space">
    <w:name w:val="apple-converted-space"/>
    <w:basedOn w:val="DefaultParagraphFont"/>
    <w:rsid w:val="00D21ABA"/>
  </w:style>
  <w:style w:type="character" w:styleId="Hyperlink">
    <w:name w:val="Hyperlink"/>
    <w:basedOn w:val="DefaultParagraphFont"/>
    <w:uiPriority w:val="99"/>
    <w:unhideWhenUsed/>
    <w:rsid w:val="006D16DF"/>
    <w:rPr>
      <w:color w:val="0000FF" w:themeColor="hyperlink"/>
      <w:u w:val="single"/>
    </w:rPr>
  </w:style>
  <w:style w:type="table" w:styleId="TableGrid">
    <w:name w:val="Table Grid"/>
    <w:basedOn w:val="TableNormal"/>
    <w:uiPriority w:val="59"/>
    <w:rsid w:val="00517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oundationyear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1C50D-ADA3-4294-B5B5-43B09229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hprice.cbp</dc:creator>
  <cp:lastModifiedBy>hprice.cbp</cp:lastModifiedBy>
  <cp:revision>3</cp:revision>
  <cp:lastPrinted>2014-09-02T11:28:00Z</cp:lastPrinted>
  <dcterms:created xsi:type="dcterms:W3CDTF">2014-09-02T11:05:00Z</dcterms:created>
  <dcterms:modified xsi:type="dcterms:W3CDTF">2014-09-02T11:30:00Z</dcterms:modified>
</cp:coreProperties>
</file>